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3E1F1D">
        <w:rPr>
          <w:rFonts w:ascii="Cambria" w:eastAsiaTheme="minorEastAsia" w:hAnsi="Cambria" w:cs="Arial" w:hint="eastAsia"/>
          <w:bCs/>
          <w:sz w:val="24"/>
          <w:szCs w:val="24"/>
          <w:lang w:val="en-US" w:eastAsia="zh-CN"/>
        </w:rPr>
        <w:t>AH-1801</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D415E9">
        <w:rPr>
          <w:rFonts w:ascii="Cambria" w:eastAsiaTheme="minorEastAsia" w:hAnsi="Cambria" w:cs="Arial" w:hint="eastAsia"/>
          <w:bCs/>
          <w:sz w:val="24"/>
          <w:szCs w:val="24"/>
          <w:lang w:eastAsia="zh-CN"/>
        </w:rPr>
        <w:t>0201</w:t>
      </w:r>
    </w:p>
    <w:p w:rsidR="00022E62" w:rsidRDefault="003E1F1D"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San Diego</w:t>
      </w:r>
      <w:r w:rsidR="00766258">
        <w:rPr>
          <w:rFonts w:ascii="Cambria" w:eastAsia="宋体" w:hAnsi="Cambria" w:cs="Arial" w:hint="eastAsia"/>
          <w:bCs/>
          <w:i w:val="0"/>
          <w:sz w:val="24"/>
          <w:szCs w:val="24"/>
          <w:lang w:val="en-US" w:eastAsia="zh-CN"/>
        </w:rPr>
        <w:t xml:space="preserve">, </w:t>
      </w:r>
      <w:r w:rsidR="006248DD">
        <w:rPr>
          <w:rFonts w:ascii="Cambria" w:eastAsia="宋体" w:hAnsi="Cambria" w:cs="Arial" w:hint="eastAsia"/>
          <w:bCs/>
          <w:i w:val="0"/>
          <w:sz w:val="24"/>
          <w:szCs w:val="24"/>
          <w:lang w:val="en-US" w:eastAsia="zh-CN"/>
        </w:rPr>
        <w:t xml:space="preserve">Califonia, </w:t>
      </w:r>
      <w:r w:rsidR="00766258">
        <w:rPr>
          <w:rFonts w:ascii="Cambria" w:eastAsia="宋体" w:hAnsi="Cambria" w:cs="Arial" w:hint="eastAsia"/>
          <w:bCs/>
          <w:i w:val="0"/>
          <w:sz w:val="24"/>
          <w:szCs w:val="24"/>
          <w:lang w:val="en-US" w:eastAsia="zh-CN"/>
        </w:rPr>
        <w:t>USA</w:t>
      </w:r>
      <w:r w:rsidR="0087652E" w:rsidRPr="0087652E">
        <w:rPr>
          <w:rFonts w:ascii="Cambria" w:eastAsia="宋体" w:hAnsi="Cambria" w:cs="Arial"/>
          <w:bCs/>
          <w:i w:val="0"/>
          <w:sz w:val="24"/>
          <w:szCs w:val="24"/>
          <w:lang w:val="en-US" w:eastAsia="zh-CN"/>
        </w:rPr>
        <w:t xml:space="preserve">, </w:t>
      </w:r>
      <w:r w:rsidR="00766258">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 xml:space="preserve">2nd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26th</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Jan</w:t>
      </w:r>
      <w:r w:rsidR="0087652E"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3E1F1D">
        <w:rPr>
          <w:rFonts w:ascii="Cambria" w:eastAsiaTheme="minorEastAsia" w:hAnsi="Cambria" w:cs="Arial" w:hint="eastAsia"/>
          <w:b/>
          <w:sz w:val="24"/>
          <w:szCs w:val="24"/>
          <w:lang w:val="en-US" w:eastAsia="zh-CN"/>
        </w:rPr>
        <w:t>4.6.</w:t>
      </w:r>
      <w:r w:rsidR="00C253C0">
        <w:rPr>
          <w:rFonts w:ascii="Cambria" w:eastAsiaTheme="minorEastAsia" w:hAnsi="Cambria" w:cs="Arial" w:hint="eastAsia"/>
          <w:b/>
          <w:sz w:val="24"/>
          <w:szCs w:val="24"/>
          <w:lang w:val="en-US" w:eastAsia="zh-CN"/>
        </w:rPr>
        <w:t>4</w:t>
      </w:r>
      <w:r w:rsidR="003E1F1D">
        <w:rPr>
          <w:rFonts w:ascii="Cambria" w:eastAsiaTheme="minorEastAsia" w:hAnsi="Cambria" w:cs="Arial" w:hint="eastAsia"/>
          <w:b/>
          <w:sz w:val="24"/>
          <w:szCs w:val="24"/>
          <w:lang w:val="en-US" w:eastAsia="zh-CN"/>
        </w:rPr>
        <w:t>.</w:t>
      </w:r>
      <w:r w:rsidR="00C253C0">
        <w:rPr>
          <w:rFonts w:ascii="Cambria" w:eastAsiaTheme="minorEastAsia" w:hAnsi="Cambria" w:cs="Arial" w:hint="eastAsia"/>
          <w:b/>
          <w:sz w:val="24"/>
          <w:szCs w:val="24"/>
          <w:lang w:val="en-US" w:eastAsia="zh-CN"/>
        </w:rPr>
        <w:t>3</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9642AC">
        <w:rPr>
          <w:rFonts w:ascii="Cambria" w:eastAsiaTheme="minorEastAsia" w:hAnsi="Cambria" w:cs="Arial" w:hint="eastAsia"/>
          <w:b/>
          <w:bCs/>
          <w:sz w:val="24"/>
          <w:szCs w:val="24"/>
          <w:lang w:val="en-US" w:eastAsia="zh-CN"/>
        </w:rPr>
        <w:t xml:space="preserve">Applicability of </w:t>
      </w:r>
      <w:r w:rsidR="00FE7007">
        <w:rPr>
          <w:rFonts w:ascii="Cambria" w:eastAsiaTheme="minorEastAsia" w:hAnsi="Cambria" w:cs="Arial" w:hint="eastAsia"/>
          <w:b/>
          <w:bCs/>
          <w:sz w:val="24"/>
          <w:szCs w:val="24"/>
          <w:lang w:val="en-US" w:eastAsia="zh-CN"/>
        </w:rPr>
        <w:t xml:space="preserve">Intra and Inter-frequency </w:t>
      </w:r>
      <w:r w:rsidR="00D83FF5">
        <w:rPr>
          <w:rFonts w:ascii="Cambria" w:eastAsiaTheme="minorEastAsia" w:hAnsi="Cambria" w:cs="Arial" w:hint="eastAsia"/>
          <w:b/>
          <w:bCs/>
          <w:sz w:val="24"/>
          <w:szCs w:val="24"/>
          <w:lang w:val="en-US" w:eastAsia="zh-CN"/>
        </w:rPr>
        <w:t>Gap Sharing</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325137" w:rsidRDefault="007237BD"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5323EA">
        <w:rPr>
          <w:rFonts w:ascii="Calibri" w:eastAsia="宋体" w:hAnsi="Calibri" w:cs="Arial" w:hint="eastAsia"/>
          <w:lang w:val="en-US" w:eastAsia="zh-CN"/>
        </w:rPr>
        <w:t>RAN4#8</w:t>
      </w:r>
      <w:r w:rsidR="00830C23">
        <w:rPr>
          <w:rFonts w:ascii="Calibri" w:eastAsia="宋体" w:hAnsi="Calibri" w:cs="Arial" w:hint="eastAsia"/>
          <w:lang w:val="en-US" w:eastAsia="zh-CN"/>
        </w:rPr>
        <w:t>4Bis</w:t>
      </w:r>
      <w:r w:rsidR="005323EA">
        <w:rPr>
          <w:rFonts w:ascii="Calibri" w:eastAsia="宋体" w:hAnsi="Calibri" w:cs="Arial" w:hint="eastAsia"/>
          <w:lang w:val="en-US" w:eastAsia="zh-CN"/>
        </w:rPr>
        <w:t xml:space="preserve">, </w:t>
      </w:r>
      <w:r w:rsidR="00830C23">
        <w:rPr>
          <w:rFonts w:ascii="Calibri" w:eastAsia="宋体" w:hAnsi="Calibri" w:cs="Arial" w:hint="eastAsia"/>
          <w:lang w:val="en-US" w:eastAsia="zh-CN"/>
        </w:rPr>
        <w:t xml:space="preserve">some </w:t>
      </w:r>
      <w:r w:rsidR="00830C23">
        <w:rPr>
          <w:rFonts w:ascii="Calibri" w:eastAsia="宋体" w:hAnsi="Calibri" w:cs="Arial"/>
          <w:lang w:val="en-US" w:eastAsia="zh-CN"/>
        </w:rPr>
        <w:t>progress</w:t>
      </w:r>
      <w:r w:rsidR="00830C23">
        <w:rPr>
          <w:rFonts w:ascii="Calibri" w:eastAsia="宋体" w:hAnsi="Calibri" w:cs="Arial" w:hint="eastAsia"/>
          <w:lang w:val="en-US" w:eastAsia="zh-CN"/>
        </w:rPr>
        <w:t xml:space="preserve"> has been made about the intra/inter-</w:t>
      </w:r>
      <w:r w:rsidR="00830C23">
        <w:rPr>
          <w:rFonts w:ascii="Calibri" w:eastAsia="宋体" w:hAnsi="Calibri" w:cs="Arial"/>
          <w:lang w:val="en-US" w:eastAsia="zh-CN"/>
        </w:rPr>
        <w:t>frequency</w:t>
      </w:r>
      <w:r w:rsidR="00830C23">
        <w:rPr>
          <w:rFonts w:ascii="Calibri" w:eastAsia="宋体" w:hAnsi="Calibri" w:cs="Arial" w:hint="eastAsia"/>
          <w:lang w:val="en-US" w:eastAsia="zh-CN"/>
        </w:rPr>
        <w:t xml:space="preserve"> gap sharing scheme, with the following conclusion provided to RAN2 in LS [1]</w:t>
      </w:r>
      <w:r w:rsidR="005323EA">
        <w:rPr>
          <w:rFonts w:ascii="Calibri" w:eastAsia="宋体" w:hAnsi="Calibri" w:cs="Arial" w:hint="eastAsia"/>
          <w:lang w:val="en-US" w:eastAsia="zh-CN"/>
        </w:rPr>
        <w:t xml:space="preserve">: </w:t>
      </w:r>
    </w:p>
    <w:tbl>
      <w:tblPr>
        <w:tblStyle w:val="TableGrid"/>
        <w:tblW w:w="8930" w:type="dxa"/>
        <w:tblInd w:w="534" w:type="dxa"/>
        <w:tblBorders>
          <w:insideH w:val="none" w:sz="0" w:space="0" w:color="auto"/>
          <w:insideV w:val="none" w:sz="0" w:space="0" w:color="auto"/>
        </w:tblBorders>
        <w:tblLook w:val="04A0" w:firstRow="1" w:lastRow="0" w:firstColumn="1" w:lastColumn="0" w:noHBand="0" w:noVBand="1"/>
      </w:tblPr>
      <w:tblGrid>
        <w:gridCol w:w="8930"/>
      </w:tblGrid>
      <w:tr w:rsidR="00325137" w:rsidRPr="002C416D" w:rsidTr="00FD3514">
        <w:trPr>
          <w:trHeight w:val="1106"/>
        </w:trPr>
        <w:tc>
          <w:tcPr>
            <w:tcW w:w="8930" w:type="dxa"/>
          </w:tcPr>
          <w:p w:rsidR="00830C23" w:rsidRDefault="00830C23" w:rsidP="00693216">
            <w:pPr>
              <w:pStyle w:val="ListParagraph"/>
              <w:numPr>
                <w:ilvl w:val="0"/>
                <w:numId w:val="4"/>
              </w:numPr>
              <w:overflowPunct w:val="0"/>
              <w:autoSpaceDE w:val="0"/>
              <w:autoSpaceDN w:val="0"/>
              <w:adjustRightInd w:val="0"/>
              <w:spacing w:beforeLines="50" w:before="120"/>
              <w:ind w:firstLineChars="0"/>
              <w:rPr>
                <w:rFonts w:asciiTheme="minorHAnsi" w:hAnsiTheme="minorHAnsi"/>
                <w:i/>
                <w:sz w:val="18"/>
                <w:szCs w:val="36"/>
              </w:rPr>
            </w:pPr>
            <w:r w:rsidRPr="00830C23">
              <w:rPr>
                <w:rFonts w:asciiTheme="minorHAnsi" w:hAnsiTheme="minorHAnsi"/>
                <w:i/>
                <w:sz w:val="18"/>
                <w:szCs w:val="36"/>
              </w:rPr>
              <w:t xml:space="preserve">Since gaps are used for both intra and </w:t>
            </w:r>
            <w:proofErr w:type="spellStart"/>
            <w:r w:rsidRPr="00830C23">
              <w:rPr>
                <w:rFonts w:asciiTheme="minorHAnsi" w:hAnsiTheme="minorHAnsi"/>
                <w:i/>
                <w:sz w:val="18"/>
                <w:szCs w:val="36"/>
              </w:rPr>
              <w:t>interfrequency</w:t>
            </w:r>
            <w:proofErr w:type="spellEnd"/>
            <w:r w:rsidRPr="00830C23">
              <w:rPr>
                <w:rFonts w:asciiTheme="minorHAnsi" w:hAnsiTheme="minorHAnsi"/>
                <w:i/>
                <w:sz w:val="18"/>
                <w:szCs w:val="36"/>
              </w:rPr>
              <w:t xml:space="preserve"> measurements, RAN4 view is discussing that the sharing of gaps between intra measurement and inter-measurement may need to be configurable. RAN4 is working on the exact details of intra/inter gap sharing schemes and anticipates the need for a configuration similar to the one used for LTE category M1 measurements in 36.331:</w:t>
            </w:r>
          </w:p>
          <w:p w:rsidR="00830C23" w:rsidRPr="00830C23" w:rsidRDefault="00830C23" w:rsidP="00830C23">
            <w:pPr>
              <w:pStyle w:val="ListParagraph"/>
              <w:overflowPunct w:val="0"/>
              <w:autoSpaceDE w:val="0"/>
              <w:autoSpaceDN w:val="0"/>
              <w:adjustRightInd w:val="0"/>
              <w:spacing w:beforeLines="50" w:before="120"/>
              <w:ind w:left="420" w:firstLineChars="0" w:firstLine="0"/>
              <w:rPr>
                <w:rFonts w:asciiTheme="minorHAnsi" w:hAnsiTheme="minorHAnsi"/>
                <w:i/>
                <w:sz w:val="18"/>
                <w:szCs w:val="36"/>
              </w:rPr>
            </w:pPr>
          </w:p>
          <w:tbl>
            <w:tblPr>
              <w:tblpPr w:leftFromText="180" w:rightFromText="180" w:vertAnchor="page" w:horzAnchor="margin" w:tblpXSpec="center" w:tblpY="1141"/>
              <w:tblOverlap w:val="never"/>
              <w:tblW w:w="7887" w:type="dxa"/>
              <w:tblCellMar>
                <w:left w:w="0" w:type="dxa"/>
                <w:right w:w="0" w:type="dxa"/>
              </w:tblCellMar>
              <w:tblLook w:val="04A0" w:firstRow="1" w:lastRow="0" w:firstColumn="1" w:lastColumn="0" w:noHBand="0" w:noVBand="1"/>
            </w:tblPr>
            <w:tblGrid>
              <w:gridCol w:w="7887"/>
            </w:tblGrid>
            <w:tr w:rsidR="00830C23" w:rsidRPr="00830C23" w:rsidTr="00830C23">
              <w:trPr>
                <w:cantSplit/>
                <w:trHeight w:val="52"/>
                <w:tblHeader/>
              </w:trPr>
              <w:tc>
                <w:tcPr>
                  <w:tcW w:w="78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830C23" w:rsidRPr="00830C23" w:rsidRDefault="00830C23" w:rsidP="00830C23">
                  <w:pPr>
                    <w:pStyle w:val="TAH"/>
                    <w:rPr>
                      <w:rFonts w:eastAsia="MS Mincho"/>
                      <w:sz w:val="16"/>
                    </w:rPr>
                  </w:pPr>
                  <w:proofErr w:type="spellStart"/>
                  <w:r w:rsidRPr="00830C23">
                    <w:rPr>
                      <w:i/>
                      <w:iCs/>
                      <w:sz w:val="16"/>
                    </w:rPr>
                    <w:t>MeasGapSharingConfig</w:t>
                  </w:r>
                  <w:proofErr w:type="spellEnd"/>
                  <w:r w:rsidRPr="00830C23">
                    <w:rPr>
                      <w:sz w:val="16"/>
                    </w:rPr>
                    <w:t xml:space="preserve"> field descriptions</w:t>
                  </w:r>
                </w:p>
              </w:tc>
            </w:tr>
            <w:tr w:rsidR="00830C23" w:rsidRPr="00830C23" w:rsidTr="00830C23">
              <w:trPr>
                <w:cantSplit/>
              </w:trPr>
              <w:tc>
                <w:tcPr>
                  <w:tcW w:w="78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830C23" w:rsidRPr="00830C23" w:rsidRDefault="00830C23" w:rsidP="00830C23">
                  <w:pPr>
                    <w:pStyle w:val="TAL"/>
                    <w:rPr>
                      <w:b/>
                      <w:bCs/>
                      <w:i/>
                      <w:iCs/>
                      <w:sz w:val="16"/>
                    </w:rPr>
                  </w:pPr>
                  <w:proofErr w:type="spellStart"/>
                  <w:r w:rsidRPr="00830C23">
                    <w:rPr>
                      <w:b/>
                      <w:bCs/>
                      <w:i/>
                      <w:iCs/>
                      <w:sz w:val="16"/>
                    </w:rPr>
                    <w:t>measGapSharingScheme</w:t>
                  </w:r>
                  <w:proofErr w:type="spellEnd"/>
                </w:p>
                <w:p w:rsidR="00830C23" w:rsidRPr="00830C23" w:rsidRDefault="00830C23" w:rsidP="00830C23">
                  <w:pPr>
                    <w:pStyle w:val="TAL"/>
                    <w:rPr>
                      <w:sz w:val="16"/>
                    </w:rPr>
                  </w:pPr>
                  <w:r w:rsidRPr="00830C23">
                    <w:rPr>
                      <w:sz w:val="16"/>
                      <w:lang w:eastAsia="zh-CN"/>
                    </w:rPr>
                    <w:t xml:space="preserve">Indicates the measurement gaps sharing scheme </w:t>
                  </w:r>
                  <w:r w:rsidRPr="00830C23">
                    <w:rPr>
                      <w:sz w:val="16"/>
                    </w:rPr>
                    <w:t xml:space="preserve">for BL UEs in CE mode A and CE mode B, see TS 36.133 [16, Table 8.13.2.1.1.1-2 and Table 8.13.3.1.1.1-3]. Value </w:t>
                  </w:r>
                  <w:r w:rsidRPr="00830C23">
                    <w:rPr>
                      <w:i/>
                      <w:iCs/>
                      <w:sz w:val="16"/>
                    </w:rPr>
                    <w:t>scheme00</w:t>
                  </w:r>
                  <w:r w:rsidRPr="00830C23">
                    <w:rPr>
                      <w:sz w:val="16"/>
                    </w:rPr>
                    <w:t xml:space="preserve"> corresponds to “00”</w:t>
                  </w:r>
                  <w:proofErr w:type="gramStart"/>
                  <w:r w:rsidRPr="00830C23">
                    <w:rPr>
                      <w:sz w:val="16"/>
                    </w:rPr>
                    <w:t>,</w:t>
                  </w:r>
                  <w:proofErr w:type="gramEnd"/>
                  <w:r w:rsidRPr="00830C23">
                    <w:rPr>
                      <w:sz w:val="16"/>
                    </w:rPr>
                    <w:t xml:space="preserve"> value </w:t>
                  </w:r>
                  <w:r w:rsidRPr="00830C23">
                    <w:rPr>
                      <w:i/>
                      <w:iCs/>
                      <w:sz w:val="16"/>
                    </w:rPr>
                    <w:t>scheme01</w:t>
                  </w:r>
                  <w:r w:rsidRPr="00830C23">
                    <w:rPr>
                      <w:sz w:val="16"/>
                    </w:rPr>
                    <w:t xml:space="preserve"> corresponds to “01”, and so on.</w:t>
                  </w:r>
                </w:p>
              </w:tc>
            </w:tr>
          </w:tbl>
          <w:p w:rsidR="00325137" w:rsidRPr="002C416D" w:rsidRDefault="00830C23" w:rsidP="00693216">
            <w:pPr>
              <w:pStyle w:val="ListParagraph"/>
              <w:widowControl/>
              <w:numPr>
                <w:ilvl w:val="0"/>
                <w:numId w:val="4"/>
              </w:numPr>
              <w:overflowPunct w:val="0"/>
              <w:autoSpaceDE w:val="0"/>
              <w:autoSpaceDN w:val="0"/>
              <w:adjustRightInd w:val="0"/>
              <w:ind w:firstLineChars="0"/>
              <w:jc w:val="left"/>
              <w:rPr>
                <w:rFonts w:asciiTheme="minorHAnsi" w:hAnsiTheme="minorHAnsi"/>
                <w:sz w:val="18"/>
                <w:szCs w:val="36"/>
              </w:rPr>
            </w:pPr>
            <w:r w:rsidRPr="00830C23">
              <w:rPr>
                <w:rFonts w:asciiTheme="minorHAnsi" w:hAnsiTheme="minorHAnsi"/>
                <w:i/>
                <w:sz w:val="18"/>
                <w:szCs w:val="36"/>
              </w:rPr>
              <w:t>RAN4 believe that a maximum of 4 configurable sharing schemes would be suitable.</w:t>
            </w:r>
          </w:p>
        </w:tc>
      </w:tr>
    </w:tbl>
    <w:p w:rsidR="00325137" w:rsidRPr="00325137" w:rsidRDefault="00325137" w:rsidP="00325137">
      <w:pPr>
        <w:spacing w:afterLines="50" w:after="120"/>
        <w:jc w:val="both"/>
        <w:rPr>
          <w:rFonts w:ascii="Calibri" w:eastAsia="宋体" w:hAnsi="Calibri" w:cs="Arial"/>
          <w:lang w:eastAsia="zh-CN"/>
        </w:rPr>
      </w:pPr>
    </w:p>
    <w:p w:rsidR="00325137" w:rsidRPr="00325137" w:rsidRDefault="00B305ED" w:rsidP="005323EA">
      <w:pPr>
        <w:spacing w:afterLines="50" w:after="120"/>
        <w:jc w:val="both"/>
        <w:rPr>
          <w:rFonts w:ascii="Calibri" w:eastAsia="宋体" w:hAnsi="Calibri" w:cs="Arial"/>
          <w:lang w:val="en-US" w:eastAsia="zh-CN"/>
        </w:rPr>
      </w:pPr>
      <w:r>
        <w:rPr>
          <w:rFonts w:ascii="Calibri" w:eastAsia="宋体" w:hAnsi="Calibri" w:cs="Arial" w:hint="eastAsia"/>
          <w:lang w:val="en-US" w:eastAsia="zh-CN"/>
        </w:rPr>
        <w:t>Although the intra-</w:t>
      </w:r>
      <w:r>
        <w:rPr>
          <w:rFonts w:ascii="Calibri" w:eastAsia="宋体" w:hAnsi="Calibri" w:cs="Arial"/>
          <w:lang w:val="en-US" w:eastAsia="zh-CN"/>
        </w:rPr>
        <w:t>frequency</w:t>
      </w:r>
      <w:r>
        <w:rPr>
          <w:rFonts w:ascii="Calibri" w:eastAsia="宋体" w:hAnsi="Calibri" w:cs="Arial" w:hint="eastAsia"/>
          <w:lang w:val="en-US" w:eastAsia="zh-CN"/>
        </w:rPr>
        <w:t xml:space="preserve"> measurement </w:t>
      </w:r>
      <w:r>
        <w:rPr>
          <w:rFonts w:ascii="Calibri" w:eastAsia="宋体" w:hAnsi="Calibri" w:cs="Arial"/>
          <w:lang w:val="en-US" w:eastAsia="zh-CN"/>
        </w:rPr>
        <w:t>scenario</w:t>
      </w:r>
      <w:r>
        <w:rPr>
          <w:rFonts w:ascii="Calibri" w:eastAsia="宋体" w:hAnsi="Calibri" w:cs="Arial" w:hint="eastAsia"/>
          <w:lang w:val="en-US" w:eastAsia="zh-CN"/>
        </w:rPr>
        <w:t xml:space="preserve"> where gap is needed was extensively discussed in RAN4#85, the </w:t>
      </w:r>
      <w:r>
        <w:rPr>
          <w:rFonts w:ascii="Calibri" w:eastAsia="宋体" w:hAnsi="Calibri" w:cs="Arial"/>
          <w:lang w:val="en-US" w:eastAsia="zh-CN"/>
        </w:rPr>
        <w:t>applicability</w:t>
      </w:r>
      <w:r>
        <w:rPr>
          <w:rFonts w:ascii="Calibri" w:eastAsia="宋体" w:hAnsi="Calibri" w:cs="Arial" w:hint="eastAsia"/>
          <w:lang w:val="en-US" w:eastAsia="zh-CN"/>
        </w:rPr>
        <w:t xml:space="preserve"> of gap sharing mechanism is still not fully clarified, which is related but still different from gap-needed intra-frequency measurement scenario</w:t>
      </w:r>
      <w:r w:rsidR="005476DD">
        <w:rPr>
          <w:rFonts w:ascii="Calibri" w:eastAsia="宋体" w:hAnsi="Calibri" w:cs="Arial" w:hint="eastAsia"/>
          <w:lang w:val="en-US" w:eastAsia="zh-CN"/>
        </w:rPr>
        <w:t xml:space="preserve"> based on our understanding. </w:t>
      </w:r>
      <w:r w:rsidR="00325137">
        <w:rPr>
          <w:rFonts w:ascii="Calibri" w:eastAsia="宋体" w:hAnsi="Calibri" w:cs="Arial" w:hint="eastAsia"/>
          <w:lang w:val="en-US" w:eastAsia="zh-CN"/>
        </w:rPr>
        <w:t xml:space="preserve">In this paper, we </w:t>
      </w:r>
      <w:r w:rsidR="009642AC">
        <w:rPr>
          <w:rFonts w:ascii="Calibri" w:eastAsia="宋体" w:hAnsi="Calibri" w:cs="Arial" w:hint="eastAsia"/>
          <w:lang w:val="en-US" w:eastAsia="zh-CN"/>
        </w:rPr>
        <w:t>w</w:t>
      </w:r>
      <w:r w:rsidR="009642AC" w:rsidRPr="009642AC">
        <w:rPr>
          <w:rFonts w:ascii="Calibri" w:eastAsia="宋体" w:hAnsi="Calibri" w:cs="Arial"/>
          <w:lang w:val="en-US" w:eastAsia="zh-CN"/>
        </w:rPr>
        <w:t>ould like</w:t>
      </w:r>
      <w:r w:rsidR="009642AC">
        <w:rPr>
          <w:rFonts w:ascii="Calibri" w:eastAsia="宋体" w:hAnsi="Calibri" w:cs="Arial" w:hint="eastAsia"/>
          <w:lang w:val="en-US" w:eastAsia="zh-CN"/>
        </w:rPr>
        <w:t xml:space="preserve"> </w:t>
      </w:r>
      <w:r w:rsidR="009642AC">
        <w:rPr>
          <w:rFonts w:ascii="Calibri" w:eastAsia="宋体" w:hAnsi="Calibri" w:cs="Arial"/>
          <w:lang w:val="en-US" w:eastAsia="zh-CN"/>
        </w:rPr>
        <w:t>provide</w:t>
      </w:r>
      <w:r w:rsidR="009642AC">
        <w:rPr>
          <w:rFonts w:ascii="Calibri" w:eastAsia="宋体" w:hAnsi="Calibri" w:cs="Arial" w:hint="eastAsia"/>
          <w:lang w:val="en-US" w:eastAsia="zh-CN"/>
        </w:rPr>
        <w:t xml:space="preserve"> our view</w:t>
      </w:r>
      <w:r w:rsidR="009642AC" w:rsidRPr="009642AC">
        <w:rPr>
          <w:rFonts w:ascii="Calibri" w:eastAsia="宋体" w:hAnsi="Calibri" w:cs="Arial"/>
          <w:lang w:val="en-US" w:eastAsia="zh-CN"/>
        </w:rPr>
        <w:t xml:space="preserve"> </w:t>
      </w:r>
      <w:r w:rsidR="009642AC">
        <w:rPr>
          <w:rFonts w:ascii="Calibri" w:eastAsia="宋体" w:hAnsi="Calibri" w:cs="Arial" w:hint="eastAsia"/>
          <w:lang w:val="en-US" w:eastAsia="zh-CN"/>
        </w:rPr>
        <w:t>on the</w:t>
      </w:r>
      <w:r w:rsidR="009642AC" w:rsidRPr="009642AC">
        <w:rPr>
          <w:rFonts w:ascii="Calibri" w:eastAsia="宋体" w:hAnsi="Calibri" w:cs="Arial"/>
          <w:lang w:val="en-US" w:eastAsia="zh-CN"/>
        </w:rPr>
        <w:t xml:space="preserve"> applicability </w:t>
      </w:r>
      <w:r w:rsidR="005476DD">
        <w:rPr>
          <w:rFonts w:ascii="Calibri" w:eastAsia="宋体" w:hAnsi="Calibri" w:cs="Arial" w:hint="eastAsia"/>
          <w:lang w:val="en-US" w:eastAsia="zh-CN"/>
        </w:rPr>
        <w:t>of</w:t>
      </w:r>
      <w:r w:rsidR="009642AC" w:rsidRPr="009642AC">
        <w:rPr>
          <w:rFonts w:ascii="Calibri" w:eastAsia="宋体" w:hAnsi="Calibri" w:cs="Arial"/>
          <w:lang w:val="en-US" w:eastAsia="zh-CN"/>
        </w:rPr>
        <w:t xml:space="preserve"> the gap sharing </w:t>
      </w:r>
      <w:r w:rsidR="009642AC">
        <w:rPr>
          <w:rFonts w:ascii="Calibri" w:eastAsia="宋体" w:hAnsi="Calibri" w:cs="Arial" w:hint="eastAsia"/>
          <w:lang w:val="en-US" w:eastAsia="zh-CN"/>
        </w:rPr>
        <w:t xml:space="preserve">mechanism </w:t>
      </w:r>
      <w:r w:rsidR="009642AC" w:rsidRPr="009642AC">
        <w:rPr>
          <w:rFonts w:ascii="Calibri" w:eastAsia="宋体" w:hAnsi="Calibri" w:cs="Arial"/>
          <w:lang w:val="en-US" w:eastAsia="zh-CN"/>
        </w:rPr>
        <w:t>between intra- and inter-frequency layers.</w:t>
      </w:r>
      <w:r w:rsidR="00D75CCA">
        <w:rPr>
          <w:rFonts w:ascii="Calibri" w:eastAsia="宋体" w:hAnsi="Calibri" w:cs="Arial" w:hint="eastAsia"/>
          <w:lang w:val="en-US" w:eastAsia="zh-CN"/>
        </w:rPr>
        <w:t xml:space="preserve"> In our accompanying paper [3], our proposal for detailed design for intra- and inter-frequency gap sharing </w:t>
      </w:r>
      <w:r w:rsidR="00D75CCA">
        <w:rPr>
          <w:rFonts w:ascii="Calibri" w:eastAsia="宋体" w:hAnsi="Calibri" w:cs="Arial"/>
          <w:lang w:val="en-US" w:eastAsia="zh-CN"/>
        </w:rPr>
        <w:t>design</w:t>
      </w:r>
      <w:r w:rsidR="00D75CCA">
        <w:rPr>
          <w:rFonts w:ascii="Calibri" w:eastAsia="宋体" w:hAnsi="Calibri" w:cs="Arial" w:hint="eastAsia"/>
          <w:lang w:val="en-US" w:eastAsia="zh-CN"/>
        </w:rPr>
        <w:t xml:space="preserve"> is provided. </w:t>
      </w:r>
    </w:p>
    <w:bookmarkEnd w:id="0"/>
    <w:p w:rsidR="007907BF" w:rsidRPr="00370061" w:rsidRDefault="007907BF" w:rsidP="00CF5D0F">
      <w:pPr>
        <w:spacing w:after="0"/>
        <w:jc w:val="both"/>
        <w:rPr>
          <w:rFonts w:eastAsiaTheme="minorEastAsia"/>
          <w:lang w:val="en-US" w:eastAsia="zh-CN"/>
        </w:rPr>
      </w:pPr>
    </w:p>
    <w:p w:rsidR="0078235E" w:rsidRPr="00800318" w:rsidRDefault="002C416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853902" w:rsidRDefault="00853902" w:rsidP="00DB202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captured in approved TS 38.133 [2], </w:t>
      </w:r>
      <w:r w:rsidR="00DB2027">
        <w:rPr>
          <w:rFonts w:ascii="Calibri" w:eastAsia="宋体" w:hAnsi="Calibri" w:cs="Arial"/>
          <w:lang w:val="en-US" w:eastAsia="zh-CN"/>
        </w:rPr>
        <w:t>“</w:t>
      </w:r>
      <w:r>
        <w:rPr>
          <w:rFonts w:ascii="Calibri" w:eastAsia="宋体" w:hAnsi="Calibri" w:cs="Arial" w:hint="eastAsia"/>
          <w:lang w:val="en-US" w:eastAsia="zh-CN"/>
        </w:rPr>
        <w:t xml:space="preserve">UE can </w:t>
      </w:r>
      <w:r w:rsidR="00DB2027" w:rsidRPr="00DB2027">
        <w:rPr>
          <w:rFonts w:ascii="Calibri" w:eastAsia="宋体" w:hAnsi="Calibri" w:cs="Arial"/>
          <w:lang w:val="en-US" w:eastAsia="zh-CN"/>
        </w:rPr>
        <w:t>perform intra-frequency SSB based measurements without measurement gaps under the following conditions:</w:t>
      </w:r>
      <w:r w:rsidR="00DB2027">
        <w:rPr>
          <w:rFonts w:ascii="Calibri" w:eastAsia="宋体" w:hAnsi="Calibri" w:cs="Arial" w:hint="eastAsia"/>
          <w:lang w:val="en-US" w:eastAsia="zh-CN"/>
        </w:rPr>
        <w:t xml:space="preserve"> (1)</w:t>
      </w:r>
      <w:r w:rsidR="00DB2027" w:rsidRPr="00DB2027">
        <w:rPr>
          <w:rFonts w:ascii="Calibri" w:eastAsia="宋体" w:hAnsi="Calibri" w:cs="Arial"/>
          <w:lang w:val="en-US" w:eastAsia="zh-CN"/>
        </w:rPr>
        <w:t xml:space="preserve"> the SSB is completely contained in the downlink operating bandwidth of the UE, and;</w:t>
      </w:r>
      <w:r w:rsidR="00DB2027">
        <w:rPr>
          <w:rFonts w:ascii="Calibri" w:eastAsia="宋体" w:hAnsi="Calibri" w:cs="Arial" w:hint="eastAsia"/>
          <w:lang w:val="en-US" w:eastAsia="zh-CN"/>
        </w:rPr>
        <w:t xml:space="preserve"> (2) </w:t>
      </w:r>
      <w:r w:rsidR="00DB2027" w:rsidRPr="00DB2027">
        <w:rPr>
          <w:rFonts w:ascii="Calibri" w:eastAsia="宋体" w:hAnsi="Calibri" w:cs="Arial"/>
          <w:lang w:val="en-US" w:eastAsia="zh-CN"/>
        </w:rPr>
        <w:t>the SSB has the same subcarrier spacing as the downlink data transmission to the UE, and;</w:t>
      </w:r>
      <w:r w:rsidR="00DB2027">
        <w:rPr>
          <w:rFonts w:ascii="Calibri" w:eastAsia="宋体" w:hAnsi="Calibri" w:cs="Arial" w:hint="eastAsia"/>
          <w:lang w:val="en-US" w:eastAsia="zh-CN"/>
        </w:rPr>
        <w:t xml:space="preserve"> (3)</w:t>
      </w:r>
      <w:r w:rsidR="00DB2027" w:rsidRPr="00DB2027">
        <w:rPr>
          <w:rFonts w:ascii="Calibri" w:eastAsia="宋体" w:hAnsi="Calibri" w:cs="Arial"/>
          <w:lang w:val="en-US" w:eastAsia="zh-CN"/>
        </w:rPr>
        <w:t xml:space="preserve"> </w:t>
      </w:r>
      <w:r w:rsidR="00DB2027">
        <w:rPr>
          <w:rFonts w:ascii="Calibri" w:eastAsia="宋体" w:hAnsi="Calibri" w:cs="Arial"/>
          <w:lang w:val="en-US" w:eastAsia="zh-CN"/>
        </w:rPr>
        <w:t>the UE is measuring on FR1</w:t>
      </w:r>
      <w:r w:rsidR="00DB2027">
        <w:rPr>
          <w:rFonts w:ascii="Calibri" w:eastAsia="宋体" w:hAnsi="Calibri" w:cs="Arial" w:hint="eastAsia"/>
          <w:lang w:val="en-US" w:eastAsia="zh-CN"/>
        </w:rPr>
        <w:t>.</w:t>
      </w:r>
      <w:r w:rsidR="00DB2027">
        <w:rPr>
          <w:rFonts w:ascii="Calibri" w:eastAsia="宋体" w:hAnsi="Calibri" w:cs="Arial"/>
          <w:lang w:val="en-US" w:eastAsia="zh-CN"/>
        </w:rPr>
        <w:t>”</w:t>
      </w:r>
      <w:r w:rsidR="00DB2027">
        <w:rPr>
          <w:rFonts w:ascii="Calibri" w:eastAsia="宋体" w:hAnsi="Calibri" w:cs="Arial" w:hint="eastAsia"/>
          <w:lang w:val="en-US" w:eastAsia="zh-CN"/>
        </w:rPr>
        <w:t xml:space="preserve"> </w:t>
      </w:r>
      <w:r w:rsidR="00DB2027" w:rsidRPr="00DB2027">
        <w:rPr>
          <w:rFonts w:ascii="Calibri" w:eastAsia="宋体" w:hAnsi="Calibri" w:cs="Arial"/>
          <w:lang w:val="en-US" w:eastAsia="zh-CN"/>
        </w:rPr>
        <w:t xml:space="preserve">The need or otherwise for measurement gap to perform measurements on FR2 where the UE may need to perform RX </w:t>
      </w:r>
      <w:proofErr w:type="spellStart"/>
      <w:r w:rsidR="00DB2027" w:rsidRPr="00DB2027">
        <w:rPr>
          <w:rFonts w:ascii="Calibri" w:eastAsia="宋体" w:hAnsi="Calibri" w:cs="Arial"/>
          <w:lang w:val="en-US" w:eastAsia="zh-CN"/>
        </w:rPr>
        <w:t>beamforming</w:t>
      </w:r>
      <w:proofErr w:type="spellEnd"/>
      <w:r w:rsidR="00DB2027" w:rsidRPr="00DB2027">
        <w:rPr>
          <w:rFonts w:ascii="Calibri" w:eastAsia="宋体" w:hAnsi="Calibri" w:cs="Arial"/>
          <w:lang w:val="en-US" w:eastAsia="zh-CN"/>
        </w:rPr>
        <w:t xml:space="preserve"> or when serving cell data transmissions to the UE have a different subcarrier spacing as the SSB to be measured is FFS.</w:t>
      </w:r>
      <w:r w:rsidR="00DB2027">
        <w:rPr>
          <w:rFonts w:ascii="Calibri" w:eastAsia="宋体" w:hAnsi="Calibri" w:cs="Arial" w:hint="eastAsia"/>
          <w:lang w:val="en-US" w:eastAsia="zh-CN"/>
        </w:rPr>
        <w:t xml:space="preserve"> </w:t>
      </w:r>
    </w:p>
    <w:p w:rsidR="00EA6D65" w:rsidRDefault="006200EE" w:rsidP="00DB2027">
      <w:pPr>
        <w:spacing w:afterLines="50" w:after="120"/>
        <w:jc w:val="both"/>
        <w:rPr>
          <w:rFonts w:ascii="Calibri" w:eastAsia="宋体" w:hAnsi="Calibri" w:cs="Arial"/>
          <w:lang w:val="en-US" w:eastAsia="zh-CN"/>
        </w:rPr>
      </w:pPr>
      <w:r>
        <w:rPr>
          <w:rFonts w:ascii="Calibri" w:eastAsia="宋体" w:hAnsi="Calibri" w:cs="Arial" w:hint="eastAsia"/>
          <w:lang w:val="en-US" w:eastAsia="zh-CN"/>
        </w:rPr>
        <w:t>Considering the complexity that</w:t>
      </w:r>
      <w:r w:rsidR="009D40DC">
        <w:rPr>
          <w:rFonts w:ascii="Calibri" w:eastAsia="宋体" w:hAnsi="Calibri" w:cs="Arial" w:hint="eastAsia"/>
          <w:lang w:val="en-US" w:eastAsia="zh-CN"/>
        </w:rPr>
        <w:t xml:space="preserve"> </w:t>
      </w:r>
      <w:r>
        <w:rPr>
          <w:rFonts w:ascii="Calibri" w:eastAsia="宋体" w:hAnsi="Calibri" w:cs="Arial" w:hint="eastAsia"/>
          <w:lang w:val="en-US" w:eastAsia="zh-CN"/>
        </w:rPr>
        <w:t xml:space="preserve">gap needed or not for intra-frequency measurement and different configuration among </w:t>
      </w:r>
      <w:r>
        <w:rPr>
          <w:rFonts w:ascii="Calibri" w:eastAsia="宋体" w:hAnsi="Calibri" w:cs="Arial"/>
          <w:lang w:val="en-US" w:eastAsia="zh-CN"/>
        </w:rPr>
        <w:t>measurement</w:t>
      </w:r>
      <w:r>
        <w:rPr>
          <w:rFonts w:ascii="Calibri" w:eastAsia="宋体" w:hAnsi="Calibri" w:cs="Arial" w:hint="eastAsia"/>
          <w:lang w:val="en-US" w:eastAsia="zh-CN"/>
        </w:rPr>
        <w:t xml:space="preserve"> gap, intra- and inter-frequency SMTC configurations,</w:t>
      </w:r>
      <w:r w:rsidR="00DB2027">
        <w:rPr>
          <w:rFonts w:ascii="Calibri" w:eastAsia="宋体" w:hAnsi="Calibri" w:cs="Arial" w:hint="eastAsia"/>
          <w:lang w:val="en-US" w:eastAsia="zh-CN"/>
        </w:rPr>
        <w:t xml:space="preserve"> we categorize the sce</w:t>
      </w:r>
      <w:r>
        <w:rPr>
          <w:rFonts w:ascii="Calibri" w:eastAsia="宋体" w:hAnsi="Calibri" w:cs="Arial" w:hint="eastAsia"/>
          <w:lang w:val="en-US" w:eastAsia="zh-CN"/>
        </w:rPr>
        <w:t xml:space="preserve">narios into the following cases based on our understanding. </w:t>
      </w:r>
      <w:r w:rsidR="00DB2027">
        <w:rPr>
          <w:rFonts w:ascii="Calibri" w:eastAsia="宋体" w:hAnsi="Calibri" w:cs="Arial" w:hint="eastAsia"/>
          <w:lang w:val="en-US" w:eastAsia="zh-CN"/>
        </w:rPr>
        <w:t xml:space="preserve"> </w:t>
      </w:r>
    </w:p>
    <w:p w:rsidR="00A577EF" w:rsidRPr="006D37B2" w:rsidRDefault="006D37B2"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B</w:t>
      </w:r>
      <w:r>
        <w:rPr>
          <w:rFonts w:ascii="Calibri" w:eastAsia="宋体" w:hAnsi="Calibri" w:cs="Arial"/>
          <w:lang w:val="en-US" w:eastAsia="zh-CN"/>
        </w:rPr>
        <w:t>a</w:t>
      </w:r>
      <w:r>
        <w:rPr>
          <w:rFonts w:ascii="Calibri" w:eastAsia="宋体" w:hAnsi="Calibri" w:cs="Arial" w:hint="eastAsia"/>
          <w:lang w:val="en-US" w:eastAsia="zh-CN"/>
        </w:rPr>
        <w:t xml:space="preserve">sed on our understanding, inter-frequency SMTC </w:t>
      </w:r>
      <w:r>
        <w:rPr>
          <w:rFonts w:ascii="Calibri" w:eastAsia="宋体" w:hAnsi="Calibri" w:cs="Arial"/>
          <w:lang w:val="en-US" w:eastAsia="zh-CN"/>
        </w:rPr>
        <w:t>occasions</w:t>
      </w:r>
      <w:r>
        <w:rPr>
          <w:rFonts w:ascii="Calibri" w:eastAsia="宋体" w:hAnsi="Calibri" w:cs="Arial" w:hint="eastAsia"/>
          <w:lang w:val="en-US" w:eastAsia="zh-CN"/>
        </w:rPr>
        <w:t xml:space="preserve"> should be within the configured </w:t>
      </w:r>
      <w:r>
        <w:rPr>
          <w:rFonts w:ascii="Calibri" w:eastAsia="宋体" w:hAnsi="Calibri" w:cs="Arial"/>
          <w:lang w:val="en-US" w:eastAsia="zh-CN"/>
        </w:rPr>
        <w:t>measurement</w:t>
      </w:r>
      <w:r>
        <w:rPr>
          <w:rFonts w:ascii="Calibri" w:eastAsia="宋体" w:hAnsi="Calibri" w:cs="Arial" w:hint="eastAsia"/>
          <w:lang w:val="en-US" w:eastAsia="zh-CN"/>
        </w:rPr>
        <w:t xml:space="preserve"> gap, otherwise UE</w:t>
      </w:r>
      <w:r>
        <w:rPr>
          <w:rFonts w:ascii="Calibri" w:eastAsia="宋体" w:hAnsi="Calibri" w:cs="Arial"/>
          <w:lang w:val="en-US" w:eastAsia="zh-CN"/>
        </w:rPr>
        <w:t>’</w:t>
      </w:r>
      <w:r>
        <w:rPr>
          <w:rFonts w:ascii="Calibri" w:eastAsia="宋体" w:hAnsi="Calibri" w:cs="Arial" w:hint="eastAsia"/>
          <w:lang w:val="en-US" w:eastAsia="zh-CN"/>
        </w:rPr>
        <w:t xml:space="preserve">s behavior on the </w:t>
      </w:r>
      <w:r>
        <w:rPr>
          <w:rFonts w:ascii="Calibri" w:eastAsia="宋体" w:hAnsi="Calibri" w:cs="Arial"/>
          <w:lang w:val="en-US" w:eastAsia="zh-CN"/>
        </w:rPr>
        <w:t>occasions</w:t>
      </w:r>
      <w:r>
        <w:rPr>
          <w:rFonts w:ascii="Calibri" w:eastAsia="宋体" w:hAnsi="Calibri" w:cs="Arial" w:hint="eastAsia"/>
          <w:lang w:val="en-US" w:eastAsia="zh-CN"/>
        </w:rPr>
        <w:t xml:space="preserve"> outside MP could be not predictable. </w:t>
      </w:r>
      <w:r w:rsidRPr="002374F1">
        <w:rPr>
          <w:rFonts w:ascii="Calibri" w:eastAsia="宋体" w:hAnsi="Calibri" w:cs="Arial" w:hint="eastAsia"/>
          <w:b/>
          <w:lang w:val="en-US" w:eastAsia="zh-CN"/>
        </w:rPr>
        <w:t xml:space="preserve">For simplicity, we will assume all </w:t>
      </w:r>
      <w:r w:rsidRPr="002374F1">
        <w:rPr>
          <w:rFonts w:ascii="Calibri" w:eastAsia="宋体" w:hAnsi="Calibri" w:cs="Arial"/>
          <w:b/>
          <w:lang w:val="en-US" w:eastAsia="zh-CN"/>
        </w:rPr>
        <w:t xml:space="preserve">inter-frequency SMTC occasions </w:t>
      </w:r>
      <w:r w:rsidR="002374F1" w:rsidRPr="002374F1">
        <w:rPr>
          <w:rFonts w:ascii="Calibri" w:eastAsia="宋体" w:hAnsi="Calibri" w:cs="Arial" w:hint="eastAsia"/>
          <w:b/>
          <w:lang w:val="en-US" w:eastAsia="zh-CN"/>
        </w:rPr>
        <w:t xml:space="preserve">shall </w:t>
      </w:r>
      <w:r w:rsidRPr="002374F1">
        <w:rPr>
          <w:rFonts w:ascii="Calibri" w:eastAsia="宋体" w:hAnsi="Calibri" w:cs="Arial"/>
          <w:b/>
          <w:lang w:val="en-US" w:eastAsia="zh-CN"/>
        </w:rPr>
        <w:t>be within the configured measurement gap</w:t>
      </w:r>
      <w:r w:rsidRPr="002374F1">
        <w:rPr>
          <w:rFonts w:ascii="Calibri" w:eastAsia="宋体" w:hAnsi="Calibri" w:cs="Arial" w:hint="eastAsia"/>
          <w:b/>
          <w:lang w:val="en-US" w:eastAsia="zh-CN"/>
        </w:rPr>
        <w:t xml:space="preserve"> in the following analysis.</w:t>
      </w:r>
      <w:r>
        <w:rPr>
          <w:rFonts w:ascii="Calibri" w:eastAsia="宋体" w:hAnsi="Calibri" w:cs="Arial" w:hint="eastAsia"/>
          <w:lang w:val="en-US" w:eastAsia="zh-CN"/>
        </w:rPr>
        <w:t xml:space="preserve"> If the case where </w:t>
      </w:r>
      <w:r w:rsidRPr="006D37B2">
        <w:rPr>
          <w:rFonts w:ascii="Calibri" w:eastAsia="宋体" w:hAnsi="Calibri" w:cs="Arial"/>
          <w:lang w:val="en-US" w:eastAsia="zh-CN"/>
        </w:rPr>
        <w:t xml:space="preserve">inter-frequency SMTC occasions </w:t>
      </w:r>
      <w:r>
        <w:rPr>
          <w:rFonts w:ascii="Calibri" w:eastAsia="宋体" w:hAnsi="Calibri" w:cs="Arial" w:hint="eastAsia"/>
          <w:lang w:val="en-US" w:eastAsia="zh-CN"/>
        </w:rPr>
        <w:t>exist outside</w:t>
      </w:r>
      <w:r w:rsidRPr="006D37B2">
        <w:rPr>
          <w:rFonts w:ascii="Calibri" w:eastAsia="宋体" w:hAnsi="Calibri" w:cs="Arial"/>
          <w:lang w:val="en-US" w:eastAsia="zh-CN"/>
        </w:rPr>
        <w:t xml:space="preserve"> the configured measurement gap</w:t>
      </w:r>
      <w:r>
        <w:rPr>
          <w:rFonts w:ascii="Calibri" w:eastAsia="宋体" w:hAnsi="Calibri" w:cs="Arial" w:hint="eastAsia"/>
          <w:lang w:val="en-US" w:eastAsia="zh-CN"/>
        </w:rPr>
        <w:t xml:space="preserve">, the </w:t>
      </w:r>
      <w:r>
        <w:rPr>
          <w:rFonts w:ascii="Calibri" w:eastAsia="宋体" w:hAnsi="Calibri" w:cs="Arial"/>
          <w:lang w:val="en-US" w:eastAsia="zh-CN"/>
        </w:rPr>
        <w:t>following</w:t>
      </w:r>
      <w:r>
        <w:rPr>
          <w:rFonts w:ascii="Calibri" w:eastAsia="宋体" w:hAnsi="Calibri" w:cs="Arial" w:hint="eastAsia"/>
          <w:lang w:val="en-US" w:eastAsia="zh-CN"/>
        </w:rPr>
        <w:t xml:space="preserve"> conclusions are still valid if we </w:t>
      </w:r>
      <w:r w:rsidR="002374F1">
        <w:rPr>
          <w:rFonts w:ascii="Calibri" w:eastAsia="宋体" w:hAnsi="Calibri" w:cs="Arial" w:hint="eastAsia"/>
          <w:lang w:val="en-US" w:eastAsia="zh-CN"/>
        </w:rPr>
        <w:t xml:space="preserve">just </w:t>
      </w:r>
      <w:r>
        <w:rPr>
          <w:rFonts w:ascii="Calibri" w:eastAsia="宋体" w:hAnsi="Calibri" w:cs="Arial" w:hint="eastAsia"/>
          <w:lang w:val="en-US" w:eastAsia="zh-CN"/>
        </w:rPr>
        <w:t>repla</w:t>
      </w:r>
      <w:r w:rsidR="002374F1">
        <w:rPr>
          <w:rFonts w:ascii="Calibri" w:eastAsia="宋体" w:hAnsi="Calibri" w:cs="Arial" w:hint="eastAsia"/>
          <w:lang w:val="en-US" w:eastAsia="zh-CN"/>
        </w:rPr>
        <w:t>ce</w:t>
      </w:r>
      <w:r>
        <w:rPr>
          <w:rFonts w:ascii="Calibri" w:eastAsia="宋体" w:hAnsi="Calibri" w:cs="Arial" w:hint="eastAsia"/>
          <w:lang w:val="en-US" w:eastAsia="zh-CN"/>
        </w:rPr>
        <w:t xml:space="preserve"> </w:t>
      </w:r>
      <w:r>
        <w:rPr>
          <w:rFonts w:ascii="Calibri" w:eastAsia="宋体" w:hAnsi="Calibri" w:cs="Arial"/>
          <w:lang w:val="en-US" w:eastAsia="zh-CN"/>
        </w:rPr>
        <w:t>“</w:t>
      </w:r>
      <w:r>
        <w:rPr>
          <w:rFonts w:ascii="Calibri" w:eastAsia="宋体" w:hAnsi="Calibri" w:cs="Arial" w:hint="eastAsia"/>
          <w:lang w:val="en-US" w:eastAsia="zh-CN"/>
        </w:rPr>
        <w:t>inter-frequency SMTC occasions</w:t>
      </w:r>
      <w:r>
        <w:rPr>
          <w:rFonts w:ascii="Calibri" w:eastAsia="宋体" w:hAnsi="Calibri" w:cs="Arial"/>
          <w:lang w:val="en-US" w:eastAsia="zh-CN"/>
        </w:rPr>
        <w:t>”</w:t>
      </w:r>
      <w:r>
        <w:rPr>
          <w:rFonts w:ascii="Calibri" w:eastAsia="宋体" w:hAnsi="Calibri" w:cs="Arial" w:hint="eastAsia"/>
          <w:lang w:val="en-US" w:eastAsia="zh-CN"/>
        </w:rPr>
        <w:t xml:space="preserve"> by </w:t>
      </w:r>
      <w:r>
        <w:rPr>
          <w:rFonts w:ascii="Calibri" w:eastAsia="宋体" w:hAnsi="Calibri" w:cs="Arial"/>
          <w:lang w:val="en-US" w:eastAsia="zh-CN"/>
        </w:rPr>
        <w:t>“</w:t>
      </w:r>
      <w:r>
        <w:rPr>
          <w:rFonts w:ascii="Calibri" w:eastAsia="宋体" w:hAnsi="Calibri" w:cs="Arial" w:hint="eastAsia"/>
          <w:lang w:val="en-US" w:eastAsia="zh-CN"/>
        </w:rPr>
        <w:t>inte</w:t>
      </w:r>
      <w:r w:rsidR="002374F1">
        <w:rPr>
          <w:rFonts w:ascii="Calibri" w:eastAsia="宋体" w:hAnsi="Calibri" w:cs="Arial" w:hint="eastAsia"/>
          <w:lang w:val="en-US" w:eastAsia="zh-CN"/>
        </w:rPr>
        <w:t>r-frequency SMTC occasions with</w:t>
      </w:r>
      <w:r>
        <w:rPr>
          <w:rFonts w:ascii="Calibri" w:eastAsia="宋体" w:hAnsi="Calibri" w:cs="Arial" w:hint="eastAsia"/>
          <w:lang w:val="en-US" w:eastAsia="zh-CN"/>
        </w:rPr>
        <w:t>in measurement gap</w:t>
      </w:r>
      <w:r>
        <w:rPr>
          <w:rFonts w:ascii="Calibri" w:eastAsia="宋体" w:hAnsi="Calibri" w:cs="Arial"/>
          <w:lang w:val="en-US" w:eastAsia="zh-CN"/>
        </w:rPr>
        <w:t>”</w:t>
      </w:r>
      <w:r>
        <w:rPr>
          <w:rFonts w:ascii="Calibri" w:eastAsia="宋体" w:hAnsi="Calibri" w:cs="Arial" w:hint="eastAsia"/>
          <w:lang w:val="en-US" w:eastAsia="zh-CN"/>
        </w:rPr>
        <w:t xml:space="preserve">. </w:t>
      </w:r>
    </w:p>
    <w:p w:rsidR="00A577EF" w:rsidRDefault="00A577EF">
      <w:pPr>
        <w:spacing w:after="0"/>
        <w:rPr>
          <w:rFonts w:ascii="Calibri" w:eastAsia="宋体" w:hAnsi="Calibri" w:cs="Arial"/>
          <w:lang w:val="en-US" w:eastAsia="zh-CN"/>
        </w:rPr>
      </w:pPr>
      <w:r>
        <w:rPr>
          <w:rFonts w:ascii="Calibri" w:eastAsia="宋体" w:hAnsi="Calibri" w:cs="Arial"/>
          <w:lang w:val="en-US" w:eastAsia="zh-CN"/>
        </w:rPr>
        <w:br w:type="page"/>
      </w:r>
    </w:p>
    <w:p w:rsidR="00EA6D65" w:rsidRPr="00A577EF" w:rsidRDefault="00EA6D65">
      <w:pPr>
        <w:spacing w:after="0"/>
        <w:rPr>
          <w:rFonts w:ascii="Calibri" w:eastAsia="宋体" w:hAnsi="Calibri" w:cs="Arial"/>
          <w:lang w:val="en-US" w:eastAsia="zh-CN"/>
        </w:rPr>
      </w:pPr>
    </w:p>
    <w:p w:rsidR="00DB2027" w:rsidRPr="006200EE" w:rsidRDefault="006200EE" w:rsidP="006200EE">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Table 1.</w:t>
      </w:r>
      <w:proofErr w:type="gramEnd"/>
      <w:r>
        <w:rPr>
          <w:rFonts w:ascii="Calibri" w:eastAsia="宋体" w:hAnsi="Calibri" w:cs="Arial" w:hint="eastAsia"/>
          <w:lang w:val="en-US" w:eastAsia="zh-CN"/>
        </w:rPr>
        <w:t xml:space="preserve"> Scenarios to be considered for </w:t>
      </w:r>
      <w:r>
        <w:rPr>
          <w:rFonts w:ascii="Calibri" w:eastAsia="宋体" w:hAnsi="Calibri" w:cs="Arial"/>
          <w:lang w:val="en-US" w:eastAsia="zh-CN"/>
        </w:rPr>
        <w:t>the</w:t>
      </w:r>
      <w:r>
        <w:rPr>
          <w:rFonts w:ascii="Calibri" w:eastAsia="宋体" w:hAnsi="Calibri" w:cs="Arial" w:hint="eastAsia"/>
          <w:lang w:val="en-US" w:eastAsia="zh-CN"/>
        </w:rPr>
        <w:t xml:space="preserve"> necessity of gap sharing</w:t>
      </w:r>
      <w:r w:rsidR="00D83FF5">
        <w:rPr>
          <w:rFonts w:ascii="Calibri" w:eastAsia="宋体" w:hAnsi="Calibri" w:cs="Arial" w:hint="eastAsia"/>
          <w:lang w:val="en-US" w:eastAsia="zh-CN"/>
        </w:rPr>
        <w:t xml:space="preserve"> </w:t>
      </w:r>
      <w:r w:rsidR="00D83FF5">
        <w:rPr>
          <w:rFonts w:ascii="Calibri" w:eastAsia="宋体" w:hAnsi="Calibri" w:cs="Arial"/>
          <w:lang w:val="en-US" w:eastAsia="zh-CN"/>
        </w:rPr>
        <w:t>mechanism</w:t>
      </w:r>
    </w:p>
    <w:tbl>
      <w:tblPr>
        <w:tblStyle w:val="LightList-Accent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1701"/>
        <w:gridCol w:w="3827"/>
        <w:gridCol w:w="850"/>
        <w:gridCol w:w="2410"/>
      </w:tblGrid>
      <w:tr w:rsidR="009D40DC" w:rsidRPr="00023C6D" w:rsidTr="00D83F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Borders>
              <w:bottom w:val="single" w:sz="4" w:space="0" w:color="auto"/>
            </w:tcBorders>
            <w:vAlign w:val="center"/>
          </w:tcPr>
          <w:p w:rsidR="009D40DC" w:rsidRPr="009D40DC" w:rsidRDefault="009D40DC" w:rsidP="00023C6D">
            <w:pPr>
              <w:spacing w:afterLines="50" w:after="120"/>
              <w:jc w:val="center"/>
              <w:rPr>
                <w:rFonts w:ascii="Calibri" w:eastAsia="宋体" w:hAnsi="Calibri" w:cs="Arial"/>
                <w:sz w:val="15"/>
                <w:lang w:val="en-US" w:eastAsia="zh-CN"/>
              </w:rPr>
            </w:pPr>
            <w:r w:rsidRPr="009D40DC">
              <w:rPr>
                <w:rFonts w:ascii="Calibri" w:eastAsia="宋体" w:hAnsi="Calibri" w:cs="Arial" w:hint="eastAsia"/>
                <w:sz w:val="15"/>
                <w:lang w:val="en-US" w:eastAsia="zh-CN"/>
              </w:rPr>
              <w:t>Scenario</w:t>
            </w:r>
          </w:p>
        </w:tc>
        <w:tc>
          <w:tcPr>
            <w:tcW w:w="851" w:type="dxa"/>
            <w:tcBorders>
              <w:bottom w:val="single" w:sz="4" w:space="0" w:color="auto"/>
            </w:tcBorders>
            <w:vAlign w:val="center"/>
          </w:tcPr>
          <w:p w:rsidR="009D40DC" w:rsidRPr="009D40DC" w:rsidRDefault="009D40DC" w:rsidP="00023C6D">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5"/>
                <w:lang w:val="en-US" w:eastAsia="zh-CN"/>
              </w:rPr>
            </w:pPr>
            <w:r w:rsidRPr="009D40DC">
              <w:rPr>
                <w:rFonts w:ascii="Calibri" w:eastAsia="宋体" w:hAnsi="Calibri" w:cs="Arial" w:hint="eastAsia"/>
                <w:sz w:val="15"/>
                <w:lang w:val="en-US" w:eastAsia="zh-CN"/>
              </w:rPr>
              <w:t>Gap Needed for Intra-</w:t>
            </w:r>
            <w:proofErr w:type="spellStart"/>
            <w:r w:rsidRPr="009D40DC">
              <w:rPr>
                <w:rFonts w:ascii="Calibri" w:eastAsia="宋体" w:hAnsi="Calibri" w:cs="Arial" w:hint="eastAsia"/>
                <w:sz w:val="15"/>
                <w:lang w:val="en-US" w:eastAsia="zh-CN"/>
              </w:rPr>
              <w:t>freq</w:t>
            </w:r>
            <w:r w:rsidRPr="009D40DC">
              <w:rPr>
                <w:rFonts w:ascii="Calibri" w:eastAsia="宋体" w:hAnsi="Calibri" w:cs="Arial"/>
                <w:sz w:val="15"/>
                <w:lang w:val="en-US" w:eastAsia="zh-CN"/>
              </w:rPr>
              <w:t>Meas</w:t>
            </w:r>
            <w:proofErr w:type="spellEnd"/>
            <w:r w:rsidRPr="009D40DC">
              <w:rPr>
                <w:rFonts w:ascii="Calibri" w:eastAsia="宋体" w:hAnsi="Calibri" w:cs="Arial" w:hint="eastAsia"/>
                <w:sz w:val="15"/>
                <w:lang w:val="en-US" w:eastAsia="zh-CN"/>
              </w:rPr>
              <w:t>.?</w:t>
            </w:r>
          </w:p>
        </w:tc>
        <w:tc>
          <w:tcPr>
            <w:tcW w:w="1701" w:type="dxa"/>
            <w:tcBorders>
              <w:bottom w:val="single" w:sz="4" w:space="0" w:color="auto"/>
            </w:tcBorders>
            <w:vAlign w:val="center"/>
          </w:tcPr>
          <w:p w:rsidR="009D40DC" w:rsidRPr="00023C6D" w:rsidRDefault="009D40DC" w:rsidP="00023C6D">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 xml:space="preserve">Relation btw. Intra-frequency SMTC </w:t>
            </w:r>
            <w:r w:rsidRPr="00023C6D">
              <w:rPr>
                <w:rFonts w:ascii="Calibri" w:eastAsia="宋体" w:hAnsi="Calibri" w:cs="Arial"/>
                <w:sz w:val="18"/>
                <w:lang w:val="en-US" w:eastAsia="zh-CN"/>
              </w:rPr>
              <w:t>occasions</w:t>
            </w:r>
            <w:r w:rsidRPr="00023C6D">
              <w:rPr>
                <w:rFonts w:ascii="Calibri" w:eastAsia="宋体" w:hAnsi="Calibri" w:cs="Arial" w:hint="eastAsia"/>
                <w:sz w:val="18"/>
                <w:lang w:val="en-US" w:eastAsia="zh-CN"/>
              </w:rPr>
              <w:t xml:space="preserve"> and MG?</w:t>
            </w:r>
          </w:p>
        </w:tc>
        <w:tc>
          <w:tcPr>
            <w:tcW w:w="3827" w:type="dxa"/>
            <w:tcBorders>
              <w:bottom w:val="single" w:sz="4" w:space="0" w:color="auto"/>
            </w:tcBorders>
            <w:vAlign w:val="center"/>
          </w:tcPr>
          <w:p w:rsidR="009D40DC" w:rsidRPr="00023C6D" w:rsidRDefault="009D40DC" w:rsidP="00023C6D">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Illustrative Figure</w:t>
            </w:r>
          </w:p>
        </w:tc>
        <w:tc>
          <w:tcPr>
            <w:tcW w:w="850" w:type="dxa"/>
            <w:tcBorders>
              <w:bottom w:val="single" w:sz="4" w:space="0" w:color="auto"/>
            </w:tcBorders>
            <w:vAlign w:val="center"/>
          </w:tcPr>
          <w:p w:rsidR="009D40DC" w:rsidRPr="00023C6D" w:rsidRDefault="009D40DC" w:rsidP="00023C6D">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9D40DC">
              <w:rPr>
                <w:rFonts w:ascii="Calibri" w:eastAsia="宋体" w:hAnsi="Calibri" w:cs="Arial" w:hint="eastAsia"/>
                <w:sz w:val="16"/>
                <w:lang w:val="en-US" w:eastAsia="zh-CN"/>
              </w:rPr>
              <w:t>Gap Sharing Needed?</w:t>
            </w:r>
          </w:p>
        </w:tc>
        <w:tc>
          <w:tcPr>
            <w:tcW w:w="2410" w:type="dxa"/>
            <w:tcBorders>
              <w:bottom w:val="single" w:sz="4" w:space="0" w:color="auto"/>
            </w:tcBorders>
            <w:vAlign w:val="center"/>
          </w:tcPr>
          <w:p w:rsidR="009D40DC" w:rsidRPr="00023C6D" w:rsidRDefault="009D40DC" w:rsidP="009D40DC">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Remark</w:t>
            </w:r>
          </w:p>
        </w:tc>
      </w:tr>
      <w:tr w:rsidR="009D40DC" w:rsidRPr="00360BC4" w:rsidTr="00D83FF5">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bottom w:val="single" w:sz="4" w:space="0" w:color="auto"/>
            </w:tcBorders>
            <w:vAlign w:val="center"/>
          </w:tcPr>
          <w:p w:rsidR="009D40DC" w:rsidRPr="00360BC4" w:rsidRDefault="009D40DC" w:rsidP="00023C6D">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t>Scn-1</w:t>
            </w:r>
          </w:p>
        </w:tc>
        <w:tc>
          <w:tcPr>
            <w:tcW w:w="851" w:type="dxa"/>
            <w:tcBorders>
              <w:top w:val="single" w:sz="4" w:space="0" w:color="auto"/>
              <w:bottom w:val="single" w:sz="4" w:space="0" w:color="auto"/>
            </w:tcBorders>
            <w:vAlign w:val="center"/>
          </w:tcPr>
          <w:p w:rsidR="009D40DC" w:rsidRPr="009D40DC"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Not Needed</w:t>
            </w:r>
          </w:p>
        </w:tc>
        <w:tc>
          <w:tcPr>
            <w:tcW w:w="1701" w:type="dxa"/>
            <w:vMerge w:val="restart"/>
            <w:tcBorders>
              <w:top w:val="single" w:sz="4" w:space="0" w:color="auto"/>
              <w:bottom w:val="single" w:sz="4" w:space="0" w:color="auto"/>
            </w:tcBorders>
            <w:vAlign w:val="center"/>
          </w:tcPr>
          <w:p w:rsidR="009D40DC" w:rsidRPr="00360BC4"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sz w:val="18"/>
                <w:lang w:val="en-US" w:eastAsia="zh-CN"/>
              </w:rPr>
              <w:t>Fully Overlapped (</w:t>
            </w:r>
            <w:r w:rsidRPr="00360BC4">
              <w:rPr>
                <w:rFonts w:ascii="Calibri" w:eastAsia="宋体" w:hAnsi="Calibri" w:cs="Arial"/>
                <w:sz w:val="18"/>
                <w:lang w:val="en-US" w:eastAsia="zh-CN"/>
              </w:rPr>
              <w:t>SMTC periodicity</w:t>
            </w:r>
            <w:r w:rsidRPr="00360BC4">
              <w:rPr>
                <w:rFonts w:ascii="Calibri" w:eastAsia="宋体" w:hAnsi="Calibri" w:cs="Arial" w:hint="eastAsia"/>
                <w:sz w:val="18"/>
                <w:lang w:val="en-US" w:eastAsia="zh-CN"/>
              </w:rPr>
              <w:t xml:space="preserve"> = MRGP)</w:t>
            </w:r>
          </w:p>
        </w:tc>
        <w:tc>
          <w:tcPr>
            <w:tcW w:w="3827" w:type="dxa"/>
            <w:vMerge w:val="restart"/>
            <w:tcBorders>
              <w:top w:val="single" w:sz="4" w:space="0" w:color="auto"/>
              <w:bottom w:val="single" w:sz="4" w:space="0" w:color="auto"/>
            </w:tcBorders>
            <w:vAlign w:val="center"/>
          </w:tcPr>
          <w:p w:rsidR="009D40DC" w:rsidRPr="00360BC4"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701C8074" wp14:editId="1078D77B">
                  <wp:extent cx="2250219" cy="8438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9">
                            <a:extLst>
                              <a:ext uri="{28A0092B-C50C-407E-A947-70E740481C1C}">
                                <a14:useLocalDpi xmlns:a14="http://schemas.microsoft.com/office/drawing/2010/main" val="0"/>
                              </a:ext>
                            </a:extLst>
                          </a:blip>
                          <a:stretch>
                            <a:fillRect/>
                          </a:stretch>
                        </pic:blipFill>
                        <pic:spPr>
                          <a:xfrm>
                            <a:off x="0" y="0"/>
                            <a:ext cx="2250219" cy="843832"/>
                          </a:xfrm>
                          <a:prstGeom prst="rect">
                            <a:avLst/>
                          </a:prstGeom>
                        </pic:spPr>
                      </pic:pic>
                    </a:graphicData>
                  </a:graphic>
                </wp:inline>
              </w:drawing>
            </w:r>
          </w:p>
        </w:tc>
        <w:tc>
          <w:tcPr>
            <w:tcW w:w="850" w:type="dxa"/>
            <w:tcBorders>
              <w:top w:val="single" w:sz="4" w:space="0" w:color="auto"/>
              <w:bottom w:val="single" w:sz="4" w:space="0" w:color="auto"/>
            </w:tcBorders>
            <w:shd w:val="clear" w:color="auto" w:fill="9BBB59" w:themeFill="accent3"/>
            <w:vAlign w:val="center"/>
          </w:tcPr>
          <w:p w:rsidR="009D40DC" w:rsidRPr="00360BC4"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w:t>
            </w:r>
          </w:p>
        </w:tc>
        <w:tc>
          <w:tcPr>
            <w:tcW w:w="2410" w:type="dxa"/>
            <w:tcBorders>
              <w:top w:val="single" w:sz="4" w:space="0" w:color="auto"/>
              <w:bottom w:val="single" w:sz="4" w:space="0" w:color="auto"/>
              <w:right w:val="single" w:sz="4" w:space="0" w:color="auto"/>
            </w:tcBorders>
            <w:vAlign w:val="center"/>
          </w:tcPr>
          <w:p w:rsidR="009D40DC" w:rsidRPr="00360BC4" w:rsidRDefault="009D40DC"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Gap sharing needed</w:t>
            </w:r>
            <w:r w:rsidR="00061B7D">
              <w:rPr>
                <w:rFonts w:ascii="Calibri" w:eastAsia="宋体" w:hAnsi="Calibri" w:cs="Arial" w:hint="eastAsia"/>
                <w:sz w:val="18"/>
                <w:lang w:val="en-US" w:eastAsia="zh-CN"/>
              </w:rPr>
              <w:t xml:space="preserve"> for overlapped intra-/inter-freq. SMTCs</w:t>
            </w:r>
          </w:p>
        </w:tc>
      </w:tr>
      <w:tr w:rsidR="009D40DC" w:rsidRPr="00360BC4" w:rsidTr="00D83FF5">
        <w:trPr>
          <w:trHeight w:val="1077"/>
        </w:trPr>
        <w:tc>
          <w:tcPr>
            <w:cnfStyle w:val="001000000000" w:firstRow="0" w:lastRow="0" w:firstColumn="1" w:lastColumn="0" w:oddVBand="0" w:evenVBand="0" w:oddHBand="0" w:evenHBand="0" w:firstRowFirstColumn="0" w:firstRowLastColumn="0" w:lastRowFirstColumn="0" w:lastRowLastColumn="0"/>
            <w:tcW w:w="817" w:type="dxa"/>
            <w:vAlign w:val="center"/>
          </w:tcPr>
          <w:p w:rsidR="009D40DC" w:rsidRPr="00360BC4" w:rsidRDefault="009D40DC" w:rsidP="00023C6D">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t>Scn-</w:t>
            </w:r>
            <w:r>
              <w:rPr>
                <w:rFonts w:ascii="Calibri" w:eastAsia="宋体" w:hAnsi="Calibri" w:cs="Arial" w:hint="eastAsia"/>
                <w:sz w:val="18"/>
                <w:lang w:val="en-US" w:eastAsia="zh-CN"/>
              </w:rPr>
              <w:t>2</w:t>
            </w:r>
          </w:p>
        </w:tc>
        <w:tc>
          <w:tcPr>
            <w:tcW w:w="851" w:type="dxa"/>
            <w:vAlign w:val="center"/>
          </w:tcPr>
          <w:p w:rsidR="009D40DC" w:rsidRPr="009D40DC"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 xml:space="preserve">Yes </w:t>
            </w:r>
            <w:r w:rsidRPr="009D40DC">
              <w:rPr>
                <w:rFonts w:ascii="Calibri" w:eastAsia="宋体" w:hAnsi="Calibri" w:cs="Arial" w:hint="eastAsia"/>
                <w:sz w:val="16"/>
                <w:vertAlign w:val="superscript"/>
                <w:lang w:val="en-US" w:eastAsia="zh-CN"/>
              </w:rPr>
              <w:t>Note1</w:t>
            </w:r>
          </w:p>
        </w:tc>
        <w:tc>
          <w:tcPr>
            <w:tcW w:w="1701" w:type="dxa"/>
            <w:vMerge/>
            <w:vAlign w:val="center"/>
          </w:tcPr>
          <w:p w:rsidR="009D40DC" w:rsidRPr="00360BC4"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p>
        </w:tc>
        <w:tc>
          <w:tcPr>
            <w:tcW w:w="3827" w:type="dxa"/>
            <w:vMerge/>
            <w:vAlign w:val="center"/>
          </w:tcPr>
          <w:p w:rsidR="009D40DC" w:rsidRPr="00360BC4"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p>
        </w:tc>
        <w:tc>
          <w:tcPr>
            <w:tcW w:w="850" w:type="dxa"/>
            <w:shd w:val="clear" w:color="auto" w:fill="9BBB59" w:themeFill="accent3"/>
            <w:vAlign w:val="center"/>
          </w:tcPr>
          <w:p w:rsidR="009D40DC" w:rsidRPr="00360BC4"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w:t>
            </w:r>
          </w:p>
        </w:tc>
        <w:tc>
          <w:tcPr>
            <w:tcW w:w="2410" w:type="dxa"/>
            <w:vAlign w:val="center"/>
          </w:tcPr>
          <w:p w:rsidR="009D40DC" w:rsidRPr="00360BC4" w:rsidRDefault="00061B7D"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Gap sharing needed for overlapped intra-/inter-freq. SMTCs</w:t>
            </w:r>
          </w:p>
        </w:tc>
      </w:tr>
      <w:tr w:rsidR="009D40DC" w:rsidRPr="00360BC4" w:rsidTr="00D83FF5">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bottom w:val="single" w:sz="4" w:space="0" w:color="auto"/>
            </w:tcBorders>
            <w:vAlign w:val="center"/>
          </w:tcPr>
          <w:p w:rsidR="009D40DC" w:rsidRPr="00360BC4" w:rsidRDefault="009D40DC" w:rsidP="00023C6D">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t>Scn-</w:t>
            </w:r>
            <w:r>
              <w:rPr>
                <w:rFonts w:ascii="Calibri" w:eastAsia="宋体" w:hAnsi="Calibri" w:cs="Arial" w:hint="eastAsia"/>
                <w:sz w:val="18"/>
                <w:lang w:val="en-US" w:eastAsia="zh-CN"/>
              </w:rPr>
              <w:t>3</w:t>
            </w:r>
          </w:p>
        </w:tc>
        <w:tc>
          <w:tcPr>
            <w:tcW w:w="851" w:type="dxa"/>
            <w:tcBorders>
              <w:top w:val="single" w:sz="4" w:space="0" w:color="auto"/>
              <w:bottom w:val="single" w:sz="4" w:space="0" w:color="auto"/>
            </w:tcBorders>
            <w:vAlign w:val="center"/>
          </w:tcPr>
          <w:p w:rsidR="009D40DC" w:rsidRPr="009D40DC"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Not Needed</w:t>
            </w:r>
          </w:p>
        </w:tc>
        <w:tc>
          <w:tcPr>
            <w:tcW w:w="1701" w:type="dxa"/>
            <w:vMerge w:val="restart"/>
            <w:tcBorders>
              <w:top w:val="single" w:sz="4" w:space="0" w:color="auto"/>
              <w:bottom w:val="single" w:sz="4" w:space="0" w:color="auto"/>
            </w:tcBorders>
            <w:vAlign w:val="center"/>
          </w:tcPr>
          <w:p w:rsidR="009D40DC" w:rsidRPr="00360BC4"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Non-overlapped</w:t>
            </w:r>
          </w:p>
        </w:tc>
        <w:tc>
          <w:tcPr>
            <w:tcW w:w="3827" w:type="dxa"/>
            <w:vMerge w:val="restart"/>
            <w:tcBorders>
              <w:top w:val="single" w:sz="4" w:space="0" w:color="auto"/>
              <w:bottom w:val="single" w:sz="4" w:space="0" w:color="auto"/>
            </w:tcBorders>
            <w:vAlign w:val="center"/>
          </w:tcPr>
          <w:p w:rsidR="009D40DC" w:rsidRPr="00360BC4"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1DF90B78" wp14:editId="7639B26A">
                  <wp:extent cx="2218414" cy="831905"/>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0">
                            <a:extLst>
                              <a:ext uri="{28A0092B-C50C-407E-A947-70E740481C1C}">
                                <a14:useLocalDpi xmlns:a14="http://schemas.microsoft.com/office/drawing/2010/main" val="0"/>
                              </a:ext>
                            </a:extLst>
                          </a:blip>
                          <a:stretch>
                            <a:fillRect/>
                          </a:stretch>
                        </pic:blipFill>
                        <pic:spPr>
                          <a:xfrm>
                            <a:off x="0" y="0"/>
                            <a:ext cx="2218414" cy="831905"/>
                          </a:xfrm>
                          <a:prstGeom prst="rect">
                            <a:avLst/>
                          </a:prstGeom>
                        </pic:spPr>
                      </pic:pic>
                    </a:graphicData>
                  </a:graphic>
                </wp:inline>
              </w:drawing>
            </w:r>
          </w:p>
        </w:tc>
        <w:tc>
          <w:tcPr>
            <w:tcW w:w="850" w:type="dxa"/>
            <w:tcBorders>
              <w:top w:val="single" w:sz="4" w:space="0" w:color="auto"/>
              <w:bottom w:val="single" w:sz="4" w:space="0" w:color="auto"/>
            </w:tcBorders>
            <w:shd w:val="clear" w:color="auto" w:fill="FABF8F" w:themeFill="accent6" w:themeFillTint="99"/>
            <w:vAlign w:val="center"/>
          </w:tcPr>
          <w:p w:rsidR="009D40DC" w:rsidRPr="00360BC4" w:rsidRDefault="009D40DC" w:rsidP="00281E2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410" w:type="dxa"/>
            <w:tcBorders>
              <w:top w:val="single" w:sz="4" w:space="0" w:color="auto"/>
              <w:bottom w:val="single" w:sz="4" w:space="0" w:color="auto"/>
              <w:right w:val="single" w:sz="4" w:space="0" w:color="auto"/>
            </w:tcBorders>
            <w:vAlign w:val="center"/>
          </w:tcPr>
          <w:p w:rsidR="009D40DC" w:rsidRPr="00360BC4" w:rsidRDefault="009D40DC"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Gap is dedicated for inter-freq. measurement.</w:t>
            </w:r>
          </w:p>
        </w:tc>
      </w:tr>
      <w:tr w:rsidR="009D40DC" w:rsidRPr="00360BC4" w:rsidTr="00D83FF5">
        <w:trPr>
          <w:trHeight w:val="1077"/>
        </w:trPr>
        <w:tc>
          <w:tcPr>
            <w:cnfStyle w:val="001000000000" w:firstRow="0" w:lastRow="0" w:firstColumn="1" w:lastColumn="0" w:oddVBand="0" w:evenVBand="0" w:oddHBand="0" w:evenHBand="0" w:firstRowFirstColumn="0" w:firstRowLastColumn="0" w:lastRowFirstColumn="0" w:lastRowLastColumn="0"/>
            <w:tcW w:w="817" w:type="dxa"/>
            <w:vAlign w:val="center"/>
          </w:tcPr>
          <w:p w:rsidR="009D40DC" w:rsidRPr="00360BC4" w:rsidRDefault="009D40DC" w:rsidP="00023C6D">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t>Scn-</w:t>
            </w:r>
            <w:r>
              <w:rPr>
                <w:rFonts w:ascii="Calibri" w:eastAsia="宋体" w:hAnsi="Calibri" w:cs="Arial" w:hint="eastAsia"/>
                <w:sz w:val="18"/>
                <w:lang w:val="en-US" w:eastAsia="zh-CN"/>
              </w:rPr>
              <w:t>4</w:t>
            </w:r>
          </w:p>
        </w:tc>
        <w:tc>
          <w:tcPr>
            <w:tcW w:w="851" w:type="dxa"/>
            <w:vAlign w:val="center"/>
          </w:tcPr>
          <w:p w:rsidR="009D40DC" w:rsidRPr="009D40DC"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 xml:space="preserve">Yes </w:t>
            </w:r>
            <w:r w:rsidRPr="009D40DC">
              <w:rPr>
                <w:rFonts w:ascii="Calibri" w:eastAsia="宋体" w:hAnsi="Calibri" w:cs="Arial" w:hint="eastAsia"/>
                <w:sz w:val="16"/>
                <w:vertAlign w:val="superscript"/>
                <w:lang w:val="en-US" w:eastAsia="zh-CN"/>
              </w:rPr>
              <w:t>Note1</w:t>
            </w:r>
          </w:p>
        </w:tc>
        <w:tc>
          <w:tcPr>
            <w:tcW w:w="1701" w:type="dxa"/>
            <w:vMerge/>
            <w:vAlign w:val="center"/>
          </w:tcPr>
          <w:p w:rsidR="009D40DC" w:rsidRPr="00360BC4"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p>
        </w:tc>
        <w:tc>
          <w:tcPr>
            <w:tcW w:w="3827" w:type="dxa"/>
            <w:vMerge/>
            <w:vAlign w:val="center"/>
          </w:tcPr>
          <w:p w:rsidR="009D40DC" w:rsidRPr="00360BC4"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p>
        </w:tc>
        <w:tc>
          <w:tcPr>
            <w:tcW w:w="850" w:type="dxa"/>
            <w:shd w:val="clear" w:color="auto" w:fill="FABF8F" w:themeFill="accent6" w:themeFillTint="99"/>
            <w:vAlign w:val="center"/>
          </w:tcPr>
          <w:p w:rsidR="009D40DC" w:rsidRPr="00360BC4"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N/A</w:t>
            </w:r>
          </w:p>
        </w:tc>
        <w:tc>
          <w:tcPr>
            <w:tcW w:w="2410" w:type="dxa"/>
            <w:vAlign w:val="center"/>
          </w:tcPr>
          <w:p w:rsidR="009D40DC" w:rsidRPr="00360BC4" w:rsidRDefault="009D40DC"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Wrong configuration. No intra-freq. measurement can be conducted.</w:t>
            </w:r>
          </w:p>
        </w:tc>
      </w:tr>
      <w:tr w:rsidR="009D40DC" w:rsidRPr="00360BC4" w:rsidTr="00D83FF5">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bottom w:val="single" w:sz="4" w:space="0" w:color="auto"/>
            </w:tcBorders>
            <w:vAlign w:val="center"/>
          </w:tcPr>
          <w:p w:rsidR="009D40DC" w:rsidRPr="00360BC4" w:rsidRDefault="009D40DC" w:rsidP="00023C6D">
            <w:pPr>
              <w:spacing w:after="0"/>
              <w:jc w:val="center"/>
              <w:rPr>
                <w:rFonts w:ascii="Calibri" w:eastAsia="宋体" w:hAnsi="Calibri" w:cs="Arial"/>
                <w:sz w:val="18"/>
                <w:lang w:val="en-US" w:eastAsia="zh-CN"/>
              </w:rPr>
            </w:pPr>
            <w:r>
              <w:rPr>
                <w:rFonts w:ascii="Calibri" w:eastAsia="宋体" w:hAnsi="Calibri" w:cs="Arial" w:hint="eastAsia"/>
                <w:sz w:val="18"/>
                <w:lang w:val="en-US" w:eastAsia="zh-CN"/>
              </w:rPr>
              <w:t>Scn-5</w:t>
            </w:r>
          </w:p>
        </w:tc>
        <w:tc>
          <w:tcPr>
            <w:tcW w:w="851" w:type="dxa"/>
            <w:tcBorders>
              <w:top w:val="single" w:sz="4" w:space="0" w:color="auto"/>
              <w:bottom w:val="single" w:sz="4" w:space="0" w:color="auto"/>
            </w:tcBorders>
            <w:vAlign w:val="center"/>
          </w:tcPr>
          <w:p w:rsidR="009D40DC" w:rsidRPr="009D40DC"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Not Needed</w:t>
            </w:r>
          </w:p>
        </w:tc>
        <w:tc>
          <w:tcPr>
            <w:tcW w:w="1701" w:type="dxa"/>
            <w:vMerge w:val="restart"/>
            <w:tcBorders>
              <w:top w:val="single" w:sz="4" w:space="0" w:color="auto"/>
              <w:bottom w:val="single" w:sz="4" w:space="0" w:color="auto"/>
            </w:tcBorders>
            <w:vAlign w:val="center"/>
          </w:tcPr>
          <w:p w:rsidR="009D40DC" w:rsidRPr="00360BC4" w:rsidRDefault="009D40DC" w:rsidP="00281E2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 xml:space="preserve">Partly overlapped; </w:t>
            </w:r>
            <w:r>
              <w:rPr>
                <w:rFonts w:ascii="Calibri" w:eastAsia="宋体" w:hAnsi="Calibri" w:cs="Arial" w:hint="eastAsia"/>
                <w:sz w:val="18"/>
                <w:lang w:val="en-US" w:eastAsia="zh-CN"/>
              </w:rPr>
              <w:br/>
            </w:r>
            <w:r w:rsidRPr="00360BC4">
              <w:rPr>
                <w:rFonts w:ascii="Calibri" w:eastAsia="宋体" w:hAnsi="Calibri" w:cs="Arial"/>
                <w:sz w:val="18"/>
                <w:lang w:val="en-US" w:eastAsia="zh-CN"/>
              </w:rPr>
              <w:t>SMTC periodicity</w:t>
            </w:r>
            <w:r>
              <w:rPr>
                <w:rFonts w:ascii="Calibri" w:eastAsia="宋体" w:hAnsi="Calibri" w:cs="Arial" w:hint="eastAsia"/>
                <w:sz w:val="18"/>
                <w:lang w:val="en-US" w:eastAsia="zh-CN"/>
              </w:rPr>
              <w:t xml:space="preserve"> &lt;</w:t>
            </w:r>
            <w:r w:rsidRPr="00360BC4">
              <w:rPr>
                <w:rFonts w:ascii="Calibri" w:eastAsia="宋体" w:hAnsi="Calibri" w:cs="Arial" w:hint="eastAsia"/>
                <w:sz w:val="18"/>
                <w:lang w:val="en-US" w:eastAsia="zh-CN"/>
              </w:rPr>
              <w:t xml:space="preserve"> </w:t>
            </w:r>
            <w:r>
              <w:rPr>
                <w:rFonts w:ascii="Calibri" w:eastAsia="宋体" w:hAnsi="Calibri" w:cs="Arial" w:hint="eastAsia"/>
                <w:sz w:val="18"/>
                <w:lang w:val="en-US" w:eastAsia="zh-CN"/>
              </w:rPr>
              <w:t>M</w:t>
            </w:r>
            <w:r w:rsidRPr="00360BC4">
              <w:rPr>
                <w:rFonts w:ascii="Calibri" w:eastAsia="宋体" w:hAnsi="Calibri" w:cs="Arial" w:hint="eastAsia"/>
                <w:sz w:val="18"/>
                <w:lang w:val="en-US" w:eastAsia="zh-CN"/>
              </w:rPr>
              <w:t>G</w:t>
            </w:r>
            <w:r>
              <w:rPr>
                <w:rFonts w:ascii="Calibri" w:eastAsia="宋体" w:hAnsi="Calibri" w:cs="Arial" w:hint="eastAsia"/>
                <w:sz w:val="18"/>
                <w:lang w:val="en-US" w:eastAsia="zh-CN"/>
              </w:rPr>
              <w:t>R</w:t>
            </w:r>
            <w:r w:rsidRPr="00360BC4">
              <w:rPr>
                <w:rFonts w:ascii="Calibri" w:eastAsia="宋体" w:hAnsi="Calibri" w:cs="Arial" w:hint="eastAsia"/>
                <w:sz w:val="18"/>
                <w:lang w:val="en-US" w:eastAsia="zh-CN"/>
              </w:rPr>
              <w:t>P</w:t>
            </w:r>
          </w:p>
        </w:tc>
        <w:tc>
          <w:tcPr>
            <w:tcW w:w="3827" w:type="dxa"/>
            <w:vMerge w:val="restart"/>
            <w:tcBorders>
              <w:top w:val="single" w:sz="4" w:space="0" w:color="auto"/>
              <w:bottom w:val="single" w:sz="4" w:space="0" w:color="auto"/>
            </w:tcBorders>
            <w:vAlign w:val="center"/>
          </w:tcPr>
          <w:p w:rsidR="009D40DC" w:rsidRPr="00360BC4"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1E4F9653" wp14:editId="6E46AE5D">
                  <wp:extent cx="2258170" cy="8468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2.jpg"/>
                          <pic:cNvPicPr/>
                        </pic:nvPicPr>
                        <pic:blipFill>
                          <a:blip r:embed="rId11">
                            <a:extLst>
                              <a:ext uri="{28A0092B-C50C-407E-A947-70E740481C1C}">
                                <a14:useLocalDpi xmlns:a14="http://schemas.microsoft.com/office/drawing/2010/main" val="0"/>
                              </a:ext>
                            </a:extLst>
                          </a:blip>
                          <a:stretch>
                            <a:fillRect/>
                          </a:stretch>
                        </pic:blipFill>
                        <pic:spPr>
                          <a:xfrm>
                            <a:off x="0" y="0"/>
                            <a:ext cx="2258170" cy="846814"/>
                          </a:xfrm>
                          <a:prstGeom prst="rect">
                            <a:avLst/>
                          </a:prstGeom>
                        </pic:spPr>
                      </pic:pic>
                    </a:graphicData>
                  </a:graphic>
                </wp:inline>
              </w:drawing>
            </w:r>
          </w:p>
        </w:tc>
        <w:tc>
          <w:tcPr>
            <w:tcW w:w="850" w:type="dxa"/>
            <w:tcBorders>
              <w:top w:val="single" w:sz="4" w:space="0" w:color="auto"/>
              <w:bottom w:val="single" w:sz="4" w:space="0" w:color="auto"/>
            </w:tcBorders>
            <w:shd w:val="clear" w:color="auto" w:fill="FABF8F" w:themeFill="accent6" w:themeFillTint="99"/>
            <w:vAlign w:val="center"/>
          </w:tcPr>
          <w:p w:rsidR="009D40DC" w:rsidRPr="00360BC4"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410" w:type="dxa"/>
            <w:tcBorders>
              <w:top w:val="single" w:sz="4" w:space="0" w:color="auto"/>
              <w:bottom w:val="single" w:sz="4" w:space="0" w:color="auto"/>
              <w:right w:val="single" w:sz="4" w:space="0" w:color="auto"/>
            </w:tcBorders>
            <w:vAlign w:val="center"/>
          </w:tcPr>
          <w:p w:rsidR="009D40DC" w:rsidRPr="00360BC4" w:rsidRDefault="009D40DC"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A577EF">
              <w:rPr>
                <w:rFonts w:ascii="Calibri" w:eastAsia="宋体" w:hAnsi="Calibri" w:cs="Arial" w:hint="eastAsia"/>
                <w:sz w:val="18"/>
                <w:highlight w:val="yellow"/>
                <w:lang w:val="en-US" w:eastAsia="zh-CN"/>
              </w:rPr>
              <w:t xml:space="preserve">The </w:t>
            </w:r>
            <w:r w:rsidRPr="00A577EF">
              <w:rPr>
                <w:rFonts w:ascii="Calibri" w:eastAsia="宋体" w:hAnsi="Calibri" w:cs="Arial"/>
                <w:sz w:val="18"/>
                <w:highlight w:val="yellow"/>
                <w:lang w:val="en-US" w:eastAsia="zh-CN"/>
              </w:rPr>
              <w:t>occasion</w:t>
            </w:r>
            <w:r w:rsidRPr="00A577EF">
              <w:rPr>
                <w:rFonts w:ascii="Calibri" w:eastAsia="宋体" w:hAnsi="Calibri" w:cs="Arial" w:hint="eastAsia"/>
                <w:sz w:val="18"/>
                <w:highlight w:val="yellow"/>
                <w:lang w:val="en-US" w:eastAsia="zh-CN"/>
              </w:rPr>
              <w:t xml:space="preserve"> of intra-frequency measurement can be </w:t>
            </w:r>
            <w:r w:rsidRPr="00A577EF">
              <w:rPr>
                <w:rFonts w:ascii="Calibri" w:eastAsia="宋体" w:hAnsi="Calibri" w:cs="Arial"/>
                <w:sz w:val="18"/>
                <w:highlight w:val="yellow"/>
                <w:lang w:val="en-US" w:eastAsia="zh-CN"/>
              </w:rPr>
              <w:t>controlled</w:t>
            </w:r>
            <w:r w:rsidRPr="00A577EF">
              <w:rPr>
                <w:rFonts w:ascii="Calibri" w:eastAsia="宋体" w:hAnsi="Calibri" w:cs="Arial" w:hint="eastAsia"/>
                <w:sz w:val="18"/>
                <w:highlight w:val="yellow"/>
                <w:lang w:val="en-US" w:eastAsia="zh-CN"/>
              </w:rPr>
              <w:t xml:space="preserve"> by NW by SMTC on F1 and MG.</w:t>
            </w:r>
          </w:p>
        </w:tc>
      </w:tr>
      <w:tr w:rsidR="009D40DC" w:rsidRPr="00360BC4" w:rsidTr="00D83FF5">
        <w:trPr>
          <w:trHeight w:val="1077"/>
        </w:trPr>
        <w:tc>
          <w:tcPr>
            <w:cnfStyle w:val="001000000000" w:firstRow="0" w:lastRow="0" w:firstColumn="1" w:lastColumn="0" w:oddVBand="0" w:evenVBand="0" w:oddHBand="0" w:evenHBand="0" w:firstRowFirstColumn="0" w:firstRowLastColumn="0" w:lastRowFirstColumn="0" w:lastRowLastColumn="0"/>
            <w:tcW w:w="817" w:type="dxa"/>
            <w:vAlign w:val="center"/>
          </w:tcPr>
          <w:p w:rsidR="009D40DC" w:rsidRPr="00360BC4" w:rsidRDefault="009D40DC" w:rsidP="00023C6D">
            <w:pPr>
              <w:spacing w:after="0"/>
              <w:jc w:val="center"/>
              <w:rPr>
                <w:rFonts w:ascii="Calibri" w:eastAsia="宋体" w:hAnsi="Calibri" w:cs="Arial"/>
                <w:sz w:val="18"/>
                <w:lang w:val="en-US" w:eastAsia="zh-CN"/>
              </w:rPr>
            </w:pPr>
            <w:r>
              <w:rPr>
                <w:rFonts w:ascii="Calibri" w:eastAsia="宋体" w:hAnsi="Calibri" w:cs="Arial" w:hint="eastAsia"/>
                <w:sz w:val="18"/>
                <w:lang w:val="en-US" w:eastAsia="zh-CN"/>
              </w:rPr>
              <w:t>Scn-6</w:t>
            </w:r>
          </w:p>
        </w:tc>
        <w:tc>
          <w:tcPr>
            <w:tcW w:w="851" w:type="dxa"/>
            <w:vAlign w:val="center"/>
          </w:tcPr>
          <w:p w:rsidR="009D40DC" w:rsidRPr="009D40DC"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 xml:space="preserve">Yes </w:t>
            </w:r>
            <w:r w:rsidRPr="009D40DC">
              <w:rPr>
                <w:rFonts w:ascii="Calibri" w:eastAsia="宋体" w:hAnsi="Calibri" w:cs="Arial" w:hint="eastAsia"/>
                <w:sz w:val="16"/>
                <w:vertAlign w:val="superscript"/>
                <w:lang w:val="en-US" w:eastAsia="zh-CN"/>
              </w:rPr>
              <w:t>Note1</w:t>
            </w:r>
          </w:p>
        </w:tc>
        <w:tc>
          <w:tcPr>
            <w:tcW w:w="1701" w:type="dxa"/>
            <w:vMerge/>
            <w:vAlign w:val="center"/>
          </w:tcPr>
          <w:p w:rsidR="009D40DC" w:rsidRPr="00360BC4"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p>
        </w:tc>
        <w:tc>
          <w:tcPr>
            <w:tcW w:w="3827" w:type="dxa"/>
            <w:vMerge/>
            <w:vAlign w:val="center"/>
          </w:tcPr>
          <w:p w:rsidR="009D40DC" w:rsidRPr="00360BC4"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noProof/>
                <w:sz w:val="18"/>
                <w:lang w:val="en-US" w:eastAsia="zh-CN"/>
              </w:rPr>
            </w:pPr>
          </w:p>
        </w:tc>
        <w:tc>
          <w:tcPr>
            <w:tcW w:w="850" w:type="dxa"/>
            <w:shd w:val="clear" w:color="auto" w:fill="9BBB59" w:themeFill="accent3"/>
            <w:vAlign w:val="center"/>
          </w:tcPr>
          <w:p w:rsidR="009D40DC" w:rsidRPr="00360BC4" w:rsidRDefault="009D40DC" w:rsidP="00281E2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w:t>
            </w:r>
          </w:p>
        </w:tc>
        <w:tc>
          <w:tcPr>
            <w:tcW w:w="2410" w:type="dxa"/>
            <w:vAlign w:val="center"/>
          </w:tcPr>
          <w:p w:rsidR="009D40DC" w:rsidRPr="00360BC4" w:rsidRDefault="009D40DC"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intra-freq. SMTC</w:t>
            </w:r>
            <w:r w:rsidR="00D83FF5">
              <w:rPr>
                <w:rFonts w:ascii="Calibri" w:eastAsia="宋体" w:hAnsi="Calibri" w:cs="Arial" w:hint="eastAsia"/>
                <w:sz w:val="18"/>
                <w:lang w:val="en-US" w:eastAsia="zh-CN"/>
              </w:rPr>
              <w:t xml:space="preserve"> outside gap</w:t>
            </w:r>
            <w:r>
              <w:rPr>
                <w:rFonts w:ascii="Calibri" w:eastAsia="宋体" w:hAnsi="Calibri" w:cs="Arial" w:hint="eastAsia"/>
                <w:sz w:val="18"/>
                <w:lang w:val="en-US" w:eastAsia="zh-CN"/>
              </w:rPr>
              <w:t xml:space="preserve"> can</w:t>
            </w:r>
            <w:r>
              <w:rPr>
                <w:rFonts w:ascii="Calibri" w:eastAsia="宋体" w:hAnsi="Calibri" w:cs="Arial"/>
                <w:sz w:val="18"/>
                <w:lang w:val="en-US" w:eastAsia="zh-CN"/>
              </w:rPr>
              <w:t>’</w:t>
            </w:r>
            <w:r>
              <w:rPr>
                <w:rFonts w:ascii="Calibri" w:eastAsia="宋体" w:hAnsi="Calibri" w:cs="Arial" w:hint="eastAsia"/>
                <w:sz w:val="18"/>
                <w:lang w:val="en-US" w:eastAsia="zh-CN"/>
              </w:rPr>
              <w:t>t be used</w:t>
            </w:r>
            <w:r w:rsidR="00D83FF5">
              <w:rPr>
                <w:rFonts w:ascii="Calibri" w:eastAsia="宋体" w:hAnsi="Calibri" w:cs="Arial" w:hint="eastAsia"/>
                <w:sz w:val="18"/>
                <w:lang w:val="en-US" w:eastAsia="zh-CN"/>
              </w:rPr>
              <w:t>; gap sharing is needed for overlapped intra-/inter-freq. SMTCs</w:t>
            </w:r>
          </w:p>
        </w:tc>
      </w:tr>
      <w:tr w:rsidR="009D40DC" w:rsidRPr="00360BC4" w:rsidTr="00D83FF5">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bottom w:val="single" w:sz="4" w:space="0" w:color="auto"/>
            </w:tcBorders>
            <w:vAlign w:val="center"/>
          </w:tcPr>
          <w:p w:rsidR="009D40DC" w:rsidRPr="00360BC4" w:rsidRDefault="009D40DC" w:rsidP="00023C6D">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t>Scn-</w:t>
            </w:r>
            <w:r>
              <w:rPr>
                <w:rFonts w:ascii="Calibri" w:eastAsia="宋体" w:hAnsi="Calibri" w:cs="Arial" w:hint="eastAsia"/>
                <w:sz w:val="18"/>
                <w:lang w:val="en-US" w:eastAsia="zh-CN"/>
              </w:rPr>
              <w:t>7</w:t>
            </w:r>
          </w:p>
        </w:tc>
        <w:tc>
          <w:tcPr>
            <w:tcW w:w="851" w:type="dxa"/>
            <w:tcBorders>
              <w:top w:val="single" w:sz="4" w:space="0" w:color="auto"/>
              <w:bottom w:val="single" w:sz="4" w:space="0" w:color="auto"/>
            </w:tcBorders>
            <w:vAlign w:val="center"/>
          </w:tcPr>
          <w:p w:rsidR="009D40DC" w:rsidRPr="009D40DC"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Not Needed</w:t>
            </w:r>
          </w:p>
        </w:tc>
        <w:tc>
          <w:tcPr>
            <w:tcW w:w="1701" w:type="dxa"/>
            <w:vMerge w:val="restart"/>
            <w:tcBorders>
              <w:top w:val="single" w:sz="4" w:space="0" w:color="auto"/>
              <w:bottom w:val="single" w:sz="4" w:space="0" w:color="auto"/>
            </w:tcBorders>
            <w:vAlign w:val="center"/>
          </w:tcPr>
          <w:p w:rsidR="009D40DC" w:rsidRPr="009D40DC" w:rsidRDefault="009D40DC" w:rsidP="00281E2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Partly overlapped;</w:t>
            </w:r>
            <w:r w:rsidRPr="009D40DC">
              <w:rPr>
                <w:rFonts w:ascii="Calibri" w:eastAsia="宋体" w:hAnsi="Calibri" w:cs="Arial"/>
                <w:sz w:val="16"/>
                <w:lang w:val="en-US" w:eastAsia="zh-CN"/>
              </w:rPr>
              <w:br/>
              <w:t>SMTC periodicity</w:t>
            </w:r>
            <w:r w:rsidRPr="009D40DC">
              <w:rPr>
                <w:rFonts w:ascii="Calibri" w:eastAsia="宋体" w:hAnsi="Calibri" w:cs="Arial" w:hint="eastAsia"/>
                <w:sz w:val="16"/>
                <w:lang w:val="en-US" w:eastAsia="zh-CN"/>
              </w:rPr>
              <w:t xml:space="preserve"> &gt; </w:t>
            </w:r>
            <w:r>
              <w:rPr>
                <w:rFonts w:ascii="Calibri" w:eastAsia="宋体" w:hAnsi="Calibri" w:cs="Arial" w:hint="eastAsia"/>
                <w:sz w:val="16"/>
                <w:lang w:val="en-US" w:eastAsia="zh-CN"/>
              </w:rPr>
              <w:t>M</w:t>
            </w:r>
            <w:r w:rsidRPr="009D40DC">
              <w:rPr>
                <w:rFonts w:ascii="Calibri" w:eastAsia="宋体" w:hAnsi="Calibri" w:cs="Arial" w:hint="eastAsia"/>
                <w:sz w:val="16"/>
                <w:lang w:val="en-US" w:eastAsia="zh-CN"/>
              </w:rPr>
              <w:t>G</w:t>
            </w:r>
            <w:r>
              <w:rPr>
                <w:rFonts w:ascii="Calibri" w:eastAsia="宋体" w:hAnsi="Calibri" w:cs="Arial" w:hint="eastAsia"/>
                <w:sz w:val="16"/>
                <w:lang w:val="en-US" w:eastAsia="zh-CN"/>
              </w:rPr>
              <w:t>R</w:t>
            </w:r>
            <w:r w:rsidRPr="009D40DC">
              <w:rPr>
                <w:rFonts w:ascii="Calibri" w:eastAsia="宋体" w:hAnsi="Calibri" w:cs="Arial" w:hint="eastAsia"/>
                <w:sz w:val="16"/>
                <w:lang w:val="en-US" w:eastAsia="zh-CN"/>
              </w:rPr>
              <w:t>P</w:t>
            </w:r>
            <w:r w:rsidRPr="009D40DC">
              <w:rPr>
                <w:rFonts w:ascii="Calibri" w:eastAsia="宋体" w:hAnsi="Calibri" w:cs="Arial"/>
                <w:sz w:val="16"/>
                <w:lang w:val="en-US" w:eastAsia="zh-CN"/>
              </w:rPr>
              <w:br/>
            </w:r>
            <w:r w:rsidRPr="009D40DC">
              <w:rPr>
                <w:rFonts w:ascii="Calibri" w:eastAsia="宋体" w:hAnsi="Calibri" w:cs="Arial" w:hint="eastAsia"/>
                <w:sz w:val="16"/>
                <w:lang w:val="en-US" w:eastAsia="zh-CN"/>
              </w:rPr>
              <w:t>No overlapping btw intra-/inter-frequency SMTC</w:t>
            </w:r>
          </w:p>
        </w:tc>
        <w:tc>
          <w:tcPr>
            <w:tcW w:w="3827" w:type="dxa"/>
            <w:vMerge w:val="restart"/>
            <w:tcBorders>
              <w:top w:val="single" w:sz="4" w:space="0" w:color="auto"/>
              <w:bottom w:val="single" w:sz="4" w:space="0" w:color="auto"/>
            </w:tcBorders>
            <w:vAlign w:val="center"/>
          </w:tcPr>
          <w:p w:rsidR="009D40DC" w:rsidRPr="00360BC4"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67F7A508" wp14:editId="22831F3E">
                  <wp:extent cx="2258170" cy="84681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2">
                            <a:extLst>
                              <a:ext uri="{28A0092B-C50C-407E-A947-70E740481C1C}">
                                <a14:useLocalDpi xmlns:a14="http://schemas.microsoft.com/office/drawing/2010/main" val="0"/>
                              </a:ext>
                            </a:extLst>
                          </a:blip>
                          <a:stretch>
                            <a:fillRect/>
                          </a:stretch>
                        </pic:blipFill>
                        <pic:spPr>
                          <a:xfrm>
                            <a:off x="0" y="0"/>
                            <a:ext cx="2258170" cy="846814"/>
                          </a:xfrm>
                          <a:prstGeom prst="rect">
                            <a:avLst/>
                          </a:prstGeom>
                        </pic:spPr>
                      </pic:pic>
                    </a:graphicData>
                  </a:graphic>
                </wp:inline>
              </w:drawing>
            </w:r>
          </w:p>
        </w:tc>
        <w:tc>
          <w:tcPr>
            <w:tcW w:w="850" w:type="dxa"/>
            <w:tcBorders>
              <w:top w:val="single" w:sz="4" w:space="0" w:color="auto"/>
              <w:bottom w:val="single" w:sz="4" w:space="0" w:color="auto"/>
            </w:tcBorders>
            <w:shd w:val="clear" w:color="auto" w:fill="FABF8F" w:themeFill="accent6" w:themeFillTint="99"/>
            <w:vAlign w:val="center"/>
          </w:tcPr>
          <w:p w:rsidR="009D40DC" w:rsidRPr="00360BC4"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410" w:type="dxa"/>
            <w:tcBorders>
              <w:top w:val="single" w:sz="4" w:space="0" w:color="auto"/>
              <w:bottom w:val="single" w:sz="4" w:space="0" w:color="auto"/>
              <w:right w:val="single" w:sz="4" w:space="0" w:color="auto"/>
            </w:tcBorders>
            <w:vAlign w:val="center"/>
          </w:tcPr>
          <w:p w:rsidR="009D40DC" w:rsidRPr="0076269A" w:rsidRDefault="00D83FF5" w:rsidP="00D83FF5">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highlight w:val="yellow"/>
                <w:lang w:val="en-US" w:eastAsia="zh-CN"/>
              </w:rPr>
            </w:pPr>
            <w:r>
              <w:rPr>
                <w:rFonts w:ascii="Calibri" w:eastAsia="宋体" w:hAnsi="Calibri" w:cs="Arial" w:hint="eastAsia"/>
                <w:sz w:val="18"/>
                <w:highlight w:val="yellow"/>
                <w:lang w:val="en-US" w:eastAsia="zh-CN"/>
              </w:rPr>
              <w:t xml:space="preserve">Gap </w:t>
            </w:r>
            <w:r w:rsidR="009D40DC" w:rsidRPr="0076269A">
              <w:rPr>
                <w:rFonts w:ascii="Calibri" w:eastAsia="宋体" w:hAnsi="Calibri" w:cs="Arial" w:hint="eastAsia"/>
                <w:sz w:val="18"/>
                <w:highlight w:val="yellow"/>
                <w:lang w:val="en-US" w:eastAsia="zh-CN"/>
              </w:rPr>
              <w:t>Sharing is determined by SMTC configuration</w:t>
            </w:r>
            <w:r>
              <w:rPr>
                <w:rFonts w:ascii="Calibri" w:eastAsia="宋体" w:hAnsi="Calibri" w:cs="Arial" w:hint="eastAsia"/>
                <w:sz w:val="18"/>
                <w:highlight w:val="yellow"/>
                <w:lang w:val="en-US" w:eastAsia="zh-CN"/>
              </w:rPr>
              <w:t>, so no explicit gap sharing mechanism is needed</w:t>
            </w:r>
          </w:p>
        </w:tc>
      </w:tr>
      <w:tr w:rsidR="009D40DC" w:rsidRPr="00360BC4" w:rsidTr="00D83FF5">
        <w:trPr>
          <w:trHeight w:val="1077"/>
        </w:trPr>
        <w:tc>
          <w:tcPr>
            <w:cnfStyle w:val="001000000000" w:firstRow="0" w:lastRow="0" w:firstColumn="1" w:lastColumn="0" w:oddVBand="0" w:evenVBand="0" w:oddHBand="0" w:evenHBand="0" w:firstRowFirstColumn="0" w:firstRowLastColumn="0" w:lastRowFirstColumn="0" w:lastRowLastColumn="0"/>
            <w:tcW w:w="817" w:type="dxa"/>
            <w:vAlign w:val="center"/>
          </w:tcPr>
          <w:p w:rsidR="009D40DC" w:rsidRPr="00360BC4" w:rsidRDefault="009D40DC" w:rsidP="00023C6D">
            <w:pPr>
              <w:spacing w:after="0"/>
              <w:jc w:val="center"/>
              <w:rPr>
                <w:rFonts w:ascii="Calibri" w:eastAsia="宋体" w:hAnsi="Calibri" w:cs="Arial"/>
                <w:sz w:val="18"/>
                <w:lang w:val="en-US" w:eastAsia="zh-CN"/>
              </w:rPr>
            </w:pPr>
            <w:r>
              <w:rPr>
                <w:rFonts w:ascii="Calibri" w:eastAsia="宋体" w:hAnsi="Calibri" w:cs="Arial" w:hint="eastAsia"/>
                <w:sz w:val="18"/>
                <w:lang w:val="en-US" w:eastAsia="zh-CN"/>
              </w:rPr>
              <w:t>Scn-8</w:t>
            </w:r>
          </w:p>
        </w:tc>
        <w:tc>
          <w:tcPr>
            <w:tcW w:w="851" w:type="dxa"/>
            <w:vAlign w:val="center"/>
          </w:tcPr>
          <w:p w:rsidR="009D40DC" w:rsidRPr="009D40DC"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 xml:space="preserve">Yes </w:t>
            </w:r>
            <w:r w:rsidRPr="009D40DC">
              <w:rPr>
                <w:rFonts w:ascii="Calibri" w:eastAsia="宋体" w:hAnsi="Calibri" w:cs="Arial" w:hint="eastAsia"/>
                <w:sz w:val="16"/>
                <w:vertAlign w:val="superscript"/>
                <w:lang w:val="en-US" w:eastAsia="zh-CN"/>
              </w:rPr>
              <w:t>Note1</w:t>
            </w:r>
          </w:p>
        </w:tc>
        <w:tc>
          <w:tcPr>
            <w:tcW w:w="1701" w:type="dxa"/>
            <w:vMerge/>
            <w:vAlign w:val="center"/>
          </w:tcPr>
          <w:p w:rsidR="009D40DC" w:rsidRPr="009D40DC"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p>
        </w:tc>
        <w:tc>
          <w:tcPr>
            <w:tcW w:w="3827" w:type="dxa"/>
            <w:vMerge/>
            <w:vAlign w:val="center"/>
          </w:tcPr>
          <w:p w:rsidR="009D40DC" w:rsidRPr="00360BC4"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noProof/>
                <w:sz w:val="18"/>
                <w:lang w:val="en-US" w:eastAsia="zh-CN"/>
              </w:rPr>
            </w:pPr>
          </w:p>
        </w:tc>
        <w:tc>
          <w:tcPr>
            <w:tcW w:w="850" w:type="dxa"/>
            <w:shd w:val="clear" w:color="auto" w:fill="FABF8F" w:themeFill="accent6" w:themeFillTint="99"/>
            <w:vAlign w:val="center"/>
          </w:tcPr>
          <w:p w:rsidR="009D40DC" w:rsidRPr="00360BC4"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410" w:type="dxa"/>
            <w:vAlign w:val="center"/>
          </w:tcPr>
          <w:p w:rsidR="009D40DC" w:rsidRPr="0076269A"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highlight w:val="yellow"/>
                <w:lang w:val="en-US" w:eastAsia="zh-CN"/>
              </w:rPr>
            </w:pPr>
            <w:r>
              <w:rPr>
                <w:rFonts w:ascii="Calibri" w:eastAsia="宋体" w:hAnsi="Calibri" w:cs="Arial" w:hint="eastAsia"/>
                <w:sz w:val="18"/>
                <w:highlight w:val="yellow"/>
                <w:lang w:val="en-US" w:eastAsia="zh-CN"/>
              </w:rPr>
              <w:t xml:space="preserve">Gap </w:t>
            </w:r>
            <w:r w:rsidRPr="0076269A">
              <w:rPr>
                <w:rFonts w:ascii="Calibri" w:eastAsia="宋体" w:hAnsi="Calibri" w:cs="Arial" w:hint="eastAsia"/>
                <w:sz w:val="18"/>
                <w:highlight w:val="yellow"/>
                <w:lang w:val="en-US" w:eastAsia="zh-CN"/>
              </w:rPr>
              <w:t>Sharing is determined by SMTC configuration</w:t>
            </w:r>
            <w:r>
              <w:rPr>
                <w:rFonts w:ascii="Calibri" w:eastAsia="宋体" w:hAnsi="Calibri" w:cs="Arial" w:hint="eastAsia"/>
                <w:sz w:val="18"/>
                <w:highlight w:val="yellow"/>
                <w:lang w:val="en-US" w:eastAsia="zh-CN"/>
              </w:rPr>
              <w:t>, so no explicit gap sharing mechanism is needed</w:t>
            </w:r>
          </w:p>
        </w:tc>
      </w:tr>
      <w:tr w:rsidR="009D40DC" w:rsidRPr="00360BC4" w:rsidTr="00D83FF5">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bottom w:val="single" w:sz="4" w:space="0" w:color="auto"/>
            </w:tcBorders>
            <w:vAlign w:val="center"/>
          </w:tcPr>
          <w:p w:rsidR="009D40DC" w:rsidRPr="00360BC4" w:rsidRDefault="009D40DC" w:rsidP="00D4562A">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t>Scn-</w:t>
            </w:r>
            <w:r>
              <w:rPr>
                <w:rFonts w:ascii="Calibri" w:eastAsia="宋体" w:hAnsi="Calibri" w:cs="Arial" w:hint="eastAsia"/>
                <w:sz w:val="18"/>
                <w:lang w:val="en-US" w:eastAsia="zh-CN"/>
              </w:rPr>
              <w:t>9</w:t>
            </w:r>
          </w:p>
        </w:tc>
        <w:tc>
          <w:tcPr>
            <w:tcW w:w="851" w:type="dxa"/>
            <w:tcBorders>
              <w:top w:val="single" w:sz="4" w:space="0" w:color="auto"/>
              <w:bottom w:val="single" w:sz="4" w:space="0" w:color="auto"/>
            </w:tcBorders>
            <w:vAlign w:val="center"/>
          </w:tcPr>
          <w:p w:rsidR="009D40DC" w:rsidRPr="009D40DC" w:rsidRDefault="009D40DC"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Not Needed</w:t>
            </w:r>
          </w:p>
        </w:tc>
        <w:tc>
          <w:tcPr>
            <w:tcW w:w="1701" w:type="dxa"/>
            <w:vMerge w:val="restart"/>
            <w:tcBorders>
              <w:top w:val="single" w:sz="4" w:space="0" w:color="auto"/>
              <w:bottom w:val="single" w:sz="4" w:space="0" w:color="auto"/>
            </w:tcBorders>
            <w:vAlign w:val="center"/>
          </w:tcPr>
          <w:p w:rsidR="009D40DC" w:rsidRPr="009D40DC" w:rsidRDefault="009D40DC" w:rsidP="00281E2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Partly overlapped;</w:t>
            </w:r>
            <w:r w:rsidRPr="009D40DC">
              <w:rPr>
                <w:rFonts w:ascii="Calibri" w:eastAsia="宋体" w:hAnsi="Calibri" w:cs="Arial"/>
                <w:sz w:val="16"/>
                <w:lang w:val="en-US" w:eastAsia="zh-CN"/>
              </w:rPr>
              <w:br/>
              <w:t>SMTC periodicity</w:t>
            </w:r>
            <w:r w:rsidRPr="009D40DC">
              <w:rPr>
                <w:rFonts w:ascii="Calibri" w:eastAsia="宋体" w:hAnsi="Calibri" w:cs="Arial" w:hint="eastAsia"/>
                <w:sz w:val="16"/>
                <w:lang w:val="en-US" w:eastAsia="zh-CN"/>
              </w:rPr>
              <w:t xml:space="preserve"> &gt; </w:t>
            </w:r>
            <w:r>
              <w:rPr>
                <w:rFonts w:ascii="Calibri" w:eastAsia="宋体" w:hAnsi="Calibri" w:cs="Arial" w:hint="eastAsia"/>
                <w:sz w:val="16"/>
                <w:lang w:val="en-US" w:eastAsia="zh-CN"/>
              </w:rPr>
              <w:t>M</w:t>
            </w:r>
            <w:r w:rsidRPr="009D40DC">
              <w:rPr>
                <w:rFonts w:ascii="Calibri" w:eastAsia="宋体" w:hAnsi="Calibri" w:cs="Arial" w:hint="eastAsia"/>
                <w:sz w:val="16"/>
                <w:lang w:val="en-US" w:eastAsia="zh-CN"/>
              </w:rPr>
              <w:t>G</w:t>
            </w:r>
            <w:r>
              <w:rPr>
                <w:rFonts w:ascii="Calibri" w:eastAsia="宋体" w:hAnsi="Calibri" w:cs="Arial" w:hint="eastAsia"/>
                <w:sz w:val="16"/>
                <w:lang w:val="en-US" w:eastAsia="zh-CN"/>
              </w:rPr>
              <w:t>R</w:t>
            </w:r>
            <w:r w:rsidRPr="009D40DC">
              <w:rPr>
                <w:rFonts w:ascii="Calibri" w:eastAsia="宋体" w:hAnsi="Calibri" w:cs="Arial" w:hint="eastAsia"/>
                <w:sz w:val="16"/>
                <w:lang w:val="en-US" w:eastAsia="zh-CN"/>
              </w:rPr>
              <w:t>P</w:t>
            </w:r>
            <w:r w:rsidRPr="009D40DC">
              <w:rPr>
                <w:rFonts w:ascii="Calibri" w:eastAsia="宋体" w:hAnsi="Calibri" w:cs="Arial"/>
                <w:sz w:val="16"/>
                <w:lang w:val="en-US" w:eastAsia="zh-CN"/>
              </w:rPr>
              <w:br/>
            </w:r>
            <w:r w:rsidRPr="009D40DC">
              <w:rPr>
                <w:rFonts w:ascii="Calibri" w:eastAsia="宋体" w:hAnsi="Calibri" w:cs="Arial" w:hint="eastAsia"/>
                <w:sz w:val="16"/>
                <w:lang w:val="en-US" w:eastAsia="zh-CN"/>
              </w:rPr>
              <w:t>overlapping exists btw intra-/inter-frequency SMTC</w:t>
            </w:r>
          </w:p>
        </w:tc>
        <w:tc>
          <w:tcPr>
            <w:tcW w:w="3827" w:type="dxa"/>
            <w:vMerge w:val="restart"/>
            <w:tcBorders>
              <w:top w:val="single" w:sz="4" w:space="0" w:color="auto"/>
              <w:bottom w:val="single" w:sz="4" w:space="0" w:color="auto"/>
            </w:tcBorders>
            <w:vAlign w:val="center"/>
          </w:tcPr>
          <w:p w:rsidR="009D40DC" w:rsidRPr="00360BC4"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noProof/>
                <w:sz w:val="18"/>
                <w:lang w:val="en-US" w:eastAsia="zh-CN"/>
              </w:rPr>
            </w:pPr>
            <w:r w:rsidRPr="00360BC4">
              <w:rPr>
                <w:rFonts w:ascii="Calibri" w:eastAsia="宋体" w:hAnsi="Calibri" w:cs="Arial" w:hint="eastAsia"/>
                <w:noProof/>
                <w:sz w:val="18"/>
                <w:lang w:val="en-US" w:eastAsia="zh-CN"/>
              </w:rPr>
              <w:drawing>
                <wp:inline distT="0" distB="0" distL="0" distR="0" wp14:anchorId="15F070BC" wp14:editId="44219B29">
                  <wp:extent cx="2274073" cy="852777"/>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3">
                            <a:extLst>
                              <a:ext uri="{28A0092B-C50C-407E-A947-70E740481C1C}">
                                <a14:useLocalDpi xmlns:a14="http://schemas.microsoft.com/office/drawing/2010/main" val="0"/>
                              </a:ext>
                            </a:extLst>
                          </a:blip>
                          <a:stretch>
                            <a:fillRect/>
                          </a:stretch>
                        </pic:blipFill>
                        <pic:spPr>
                          <a:xfrm>
                            <a:off x="0" y="0"/>
                            <a:ext cx="2274073" cy="852777"/>
                          </a:xfrm>
                          <a:prstGeom prst="rect">
                            <a:avLst/>
                          </a:prstGeom>
                        </pic:spPr>
                      </pic:pic>
                    </a:graphicData>
                  </a:graphic>
                </wp:inline>
              </w:drawing>
            </w:r>
          </w:p>
        </w:tc>
        <w:tc>
          <w:tcPr>
            <w:tcW w:w="850" w:type="dxa"/>
            <w:tcBorders>
              <w:top w:val="single" w:sz="4" w:space="0" w:color="auto"/>
              <w:bottom w:val="single" w:sz="4" w:space="0" w:color="auto"/>
              <w:right w:val="single" w:sz="4" w:space="0" w:color="auto"/>
            </w:tcBorders>
            <w:shd w:val="clear" w:color="auto" w:fill="9BBB59" w:themeFill="accent3"/>
            <w:vAlign w:val="center"/>
          </w:tcPr>
          <w:p w:rsidR="009D40DC" w:rsidRDefault="009D40DC"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w:t>
            </w:r>
          </w:p>
        </w:tc>
        <w:tc>
          <w:tcPr>
            <w:tcW w:w="2410" w:type="dxa"/>
            <w:tcBorders>
              <w:top w:val="single" w:sz="4" w:space="0" w:color="auto"/>
              <w:bottom w:val="single" w:sz="4" w:space="0" w:color="auto"/>
              <w:right w:val="single" w:sz="4" w:space="0" w:color="auto"/>
            </w:tcBorders>
            <w:vAlign w:val="center"/>
          </w:tcPr>
          <w:p w:rsidR="009D40DC" w:rsidRDefault="009D40DC"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Gap sharing is needed for the overlapped intra-/inter-freq. SMTC</w:t>
            </w:r>
            <w:r w:rsidR="00D83FF5">
              <w:rPr>
                <w:rFonts w:ascii="Calibri" w:eastAsia="宋体" w:hAnsi="Calibri" w:cs="Arial" w:hint="eastAsia"/>
                <w:sz w:val="18"/>
                <w:lang w:val="en-US" w:eastAsia="zh-CN"/>
              </w:rPr>
              <w:t>s</w:t>
            </w:r>
          </w:p>
        </w:tc>
      </w:tr>
      <w:tr w:rsidR="009D40DC" w:rsidRPr="00360BC4" w:rsidTr="00D83FF5">
        <w:trPr>
          <w:trHeight w:val="1077"/>
        </w:trPr>
        <w:tc>
          <w:tcPr>
            <w:cnfStyle w:val="001000000000" w:firstRow="0" w:lastRow="0" w:firstColumn="1" w:lastColumn="0" w:oddVBand="0" w:evenVBand="0" w:oddHBand="0" w:evenHBand="0" w:firstRowFirstColumn="0" w:firstRowLastColumn="0" w:lastRowFirstColumn="0" w:lastRowLastColumn="0"/>
            <w:tcW w:w="817" w:type="dxa"/>
            <w:vAlign w:val="center"/>
          </w:tcPr>
          <w:p w:rsidR="009D40DC" w:rsidRPr="00360BC4" w:rsidRDefault="009D40DC" w:rsidP="00D4562A">
            <w:pPr>
              <w:spacing w:after="0"/>
              <w:jc w:val="center"/>
              <w:rPr>
                <w:rFonts w:ascii="Calibri" w:eastAsia="宋体" w:hAnsi="Calibri" w:cs="Arial"/>
                <w:sz w:val="18"/>
                <w:lang w:val="en-US" w:eastAsia="zh-CN"/>
              </w:rPr>
            </w:pPr>
            <w:r>
              <w:rPr>
                <w:rFonts w:ascii="Calibri" w:eastAsia="宋体" w:hAnsi="Calibri" w:cs="Arial" w:hint="eastAsia"/>
                <w:sz w:val="18"/>
                <w:lang w:val="en-US" w:eastAsia="zh-CN"/>
              </w:rPr>
              <w:t>Scn-10</w:t>
            </w:r>
          </w:p>
        </w:tc>
        <w:tc>
          <w:tcPr>
            <w:tcW w:w="851" w:type="dxa"/>
            <w:vAlign w:val="center"/>
          </w:tcPr>
          <w:p w:rsidR="009D40DC" w:rsidRPr="009D40DC" w:rsidRDefault="009D40DC"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 xml:space="preserve">Yes </w:t>
            </w:r>
            <w:r w:rsidRPr="009D40DC">
              <w:rPr>
                <w:rFonts w:ascii="Calibri" w:eastAsia="宋体" w:hAnsi="Calibri" w:cs="Arial" w:hint="eastAsia"/>
                <w:sz w:val="16"/>
                <w:vertAlign w:val="superscript"/>
                <w:lang w:val="en-US" w:eastAsia="zh-CN"/>
              </w:rPr>
              <w:t>Note1</w:t>
            </w:r>
          </w:p>
        </w:tc>
        <w:tc>
          <w:tcPr>
            <w:tcW w:w="1701" w:type="dxa"/>
            <w:vMerge/>
            <w:vAlign w:val="center"/>
          </w:tcPr>
          <w:p w:rsidR="009D40DC"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p>
        </w:tc>
        <w:tc>
          <w:tcPr>
            <w:tcW w:w="3827" w:type="dxa"/>
            <w:vMerge/>
            <w:vAlign w:val="center"/>
          </w:tcPr>
          <w:p w:rsidR="009D40DC" w:rsidRPr="00360BC4"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noProof/>
                <w:sz w:val="18"/>
                <w:lang w:val="en-US" w:eastAsia="zh-CN"/>
              </w:rPr>
            </w:pPr>
          </w:p>
        </w:tc>
        <w:tc>
          <w:tcPr>
            <w:tcW w:w="850" w:type="dxa"/>
            <w:shd w:val="clear" w:color="auto" w:fill="9BBB59" w:themeFill="accent3"/>
            <w:vAlign w:val="center"/>
          </w:tcPr>
          <w:p w:rsidR="009D40DC" w:rsidRDefault="009D40DC" w:rsidP="00023C6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w:t>
            </w:r>
          </w:p>
        </w:tc>
        <w:tc>
          <w:tcPr>
            <w:tcW w:w="2410" w:type="dxa"/>
            <w:vAlign w:val="center"/>
          </w:tcPr>
          <w:p w:rsidR="009D40DC" w:rsidRDefault="009D40DC"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Gap sharing is needed for the overlapped intra-/inter-freq. SMTC</w:t>
            </w:r>
            <w:r w:rsidR="00D83FF5">
              <w:rPr>
                <w:rFonts w:ascii="Calibri" w:eastAsia="宋体" w:hAnsi="Calibri" w:cs="Arial" w:hint="eastAsia"/>
                <w:sz w:val="18"/>
                <w:lang w:val="en-US" w:eastAsia="zh-CN"/>
              </w:rPr>
              <w:t>s</w:t>
            </w:r>
          </w:p>
        </w:tc>
      </w:tr>
      <w:tr w:rsidR="009D40DC" w:rsidRPr="00023C6D" w:rsidTr="00D83FF5">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0456" w:type="dxa"/>
            <w:gridSpan w:val="6"/>
            <w:tcBorders>
              <w:top w:val="single" w:sz="4" w:space="0" w:color="auto"/>
              <w:left w:val="single" w:sz="4" w:space="0" w:color="auto"/>
              <w:bottom w:val="single" w:sz="4" w:space="0" w:color="auto"/>
              <w:right w:val="single" w:sz="4" w:space="0" w:color="auto"/>
            </w:tcBorders>
          </w:tcPr>
          <w:p w:rsidR="009D40DC" w:rsidRPr="00023C6D" w:rsidRDefault="009D40DC" w:rsidP="006200EE">
            <w:pPr>
              <w:spacing w:after="0"/>
              <w:jc w:val="both"/>
              <w:rPr>
                <w:rFonts w:ascii="Calibri" w:eastAsia="宋体" w:hAnsi="Calibri" w:cs="Arial"/>
                <w:sz w:val="18"/>
                <w:lang w:val="en-US" w:eastAsia="zh-CN"/>
              </w:rPr>
            </w:pPr>
            <w:r w:rsidRPr="00023C6D">
              <w:rPr>
                <w:rFonts w:ascii="Calibri" w:eastAsia="宋体" w:hAnsi="Calibri" w:cs="Arial" w:hint="eastAsia"/>
                <w:b w:val="0"/>
                <w:sz w:val="18"/>
                <w:lang w:val="en-US" w:eastAsia="zh-CN"/>
              </w:rPr>
              <w:t xml:space="preserve">Note 1: The cases where measurement gap </w:t>
            </w:r>
            <w:r w:rsidRPr="00023C6D">
              <w:rPr>
                <w:rFonts w:ascii="Calibri" w:eastAsia="宋体" w:hAnsi="Calibri" w:cs="Arial"/>
                <w:b w:val="0"/>
                <w:sz w:val="18"/>
                <w:lang w:val="en-US" w:eastAsia="zh-CN"/>
              </w:rPr>
              <w:t xml:space="preserve">is needed </w:t>
            </w:r>
            <w:r w:rsidR="005E6799">
              <w:rPr>
                <w:rFonts w:ascii="Calibri" w:eastAsia="宋体" w:hAnsi="Calibri" w:cs="Arial" w:hint="eastAsia"/>
                <w:b w:val="0"/>
                <w:sz w:val="18"/>
                <w:lang w:val="en-US" w:eastAsia="zh-CN"/>
              </w:rPr>
              <w:t>should include</w:t>
            </w:r>
            <w:r w:rsidRPr="00023C6D">
              <w:rPr>
                <w:rFonts w:ascii="Calibri" w:eastAsia="宋体" w:hAnsi="Calibri" w:cs="Arial" w:hint="eastAsia"/>
                <w:b w:val="0"/>
                <w:sz w:val="18"/>
                <w:lang w:val="en-US" w:eastAsia="zh-CN"/>
              </w:rPr>
              <w:t xml:space="preserve"> the scenario where SMTC-based solution (visible interruption)</w:t>
            </w:r>
            <w:r w:rsidR="005E6799">
              <w:rPr>
                <w:rFonts w:ascii="Calibri" w:eastAsia="宋体" w:hAnsi="Calibri" w:cs="Arial" w:hint="eastAsia"/>
                <w:b w:val="0"/>
                <w:sz w:val="18"/>
                <w:lang w:val="en-US" w:eastAsia="zh-CN"/>
              </w:rPr>
              <w:t xml:space="preserve"> </w:t>
            </w:r>
            <w:r w:rsidRPr="00023C6D">
              <w:rPr>
                <w:rFonts w:ascii="Calibri" w:eastAsia="宋体" w:hAnsi="Calibri" w:cs="Arial" w:hint="eastAsia"/>
                <w:b w:val="0"/>
                <w:sz w:val="18"/>
                <w:lang w:val="en-US" w:eastAsia="zh-CN"/>
              </w:rPr>
              <w:t xml:space="preserve">applied, provided that SMTC-based </w:t>
            </w:r>
            <w:r w:rsidRPr="00023C6D">
              <w:rPr>
                <w:rFonts w:ascii="Calibri" w:eastAsia="宋体" w:hAnsi="Calibri" w:cs="Arial"/>
                <w:b w:val="0"/>
                <w:sz w:val="18"/>
                <w:lang w:val="en-US" w:eastAsia="zh-CN"/>
              </w:rPr>
              <w:t>solution</w:t>
            </w:r>
            <w:r w:rsidRPr="00023C6D">
              <w:rPr>
                <w:rFonts w:ascii="Calibri" w:eastAsia="宋体" w:hAnsi="Calibri" w:cs="Arial" w:hint="eastAsia"/>
                <w:b w:val="0"/>
                <w:sz w:val="18"/>
                <w:lang w:val="en-US" w:eastAsia="zh-CN"/>
              </w:rPr>
              <w:t xml:space="preserve"> is agreed by RAN4</w:t>
            </w:r>
            <w:r>
              <w:rPr>
                <w:rFonts w:ascii="Calibri" w:eastAsia="宋体" w:hAnsi="Calibri" w:cs="Arial" w:hint="eastAsia"/>
                <w:b w:val="0"/>
                <w:sz w:val="18"/>
                <w:lang w:val="en-US" w:eastAsia="zh-CN"/>
              </w:rPr>
              <w:t xml:space="preserve"> finally</w:t>
            </w:r>
            <w:r w:rsidRPr="00023C6D">
              <w:rPr>
                <w:rFonts w:ascii="Calibri" w:eastAsia="宋体" w:hAnsi="Calibri" w:cs="Arial" w:hint="eastAsia"/>
                <w:b w:val="0"/>
                <w:sz w:val="18"/>
                <w:lang w:val="en-US" w:eastAsia="zh-CN"/>
              </w:rPr>
              <w:t xml:space="preserve">. </w:t>
            </w:r>
          </w:p>
        </w:tc>
      </w:tr>
    </w:tbl>
    <w:p w:rsidR="00DB2027" w:rsidRPr="00853902" w:rsidRDefault="00DB2027" w:rsidP="00DB2027">
      <w:pPr>
        <w:spacing w:afterLines="50" w:after="120"/>
        <w:jc w:val="both"/>
        <w:rPr>
          <w:rFonts w:ascii="Calibri" w:eastAsia="宋体" w:hAnsi="Calibri" w:cs="Arial"/>
          <w:lang w:val="en-US" w:eastAsia="zh-CN"/>
        </w:rPr>
      </w:pPr>
    </w:p>
    <w:p w:rsidR="006200EE" w:rsidRPr="009C6456" w:rsidRDefault="006200EE" w:rsidP="006200EE">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Observations 1: Depending on the necessity of measurement gap for intra-frequency layer and SMTC/Gap configuration, </w:t>
      </w:r>
      <w:r w:rsidR="00D83FF5">
        <w:rPr>
          <w:rFonts w:ascii="Calibri" w:eastAsiaTheme="minorEastAsia" w:hAnsi="Calibri" w:cs="Arial" w:hint="eastAsia"/>
          <w:b/>
          <w:i/>
          <w:u w:val="single"/>
          <w:lang w:val="en-US" w:eastAsia="zh-CN"/>
        </w:rPr>
        <w:t xml:space="preserve">there are </w:t>
      </w:r>
      <w:r>
        <w:rPr>
          <w:rFonts w:ascii="Calibri" w:eastAsiaTheme="minorEastAsia" w:hAnsi="Calibri" w:cs="Arial" w:hint="eastAsia"/>
          <w:b/>
          <w:i/>
          <w:u w:val="single"/>
          <w:lang w:val="en-US" w:eastAsia="zh-CN"/>
        </w:rPr>
        <w:t>10 scenarios</w:t>
      </w:r>
      <w:r w:rsidR="003F3117">
        <w:rPr>
          <w:rFonts w:ascii="Calibri" w:eastAsiaTheme="minorEastAsia" w:hAnsi="Calibri" w:cs="Arial" w:hint="eastAsia"/>
          <w:b/>
          <w:i/>
          <w:u w:val="single"/>
          <w:lang w:val="en-US" w:eastAsia="zh-CN"/>
        </w:rPr>
        <w:t xml:space="preserve"> to be considered</w:t>
      </w:r>
      <w:r w:rsidR="0076269A">
        <w:rPr>
          <w:rFonts w:ascii="Calibri" w:eastAsiaTheme="minorEastAsia" w:hAnsi="Calibri" w:cs="Arial" w:hint="eastAsia"/>
          <w:b/>
          <w:i/>
          <w:u w:val="single"/>
          <w:lang w:val="en-US" w:eastAsia="zh-CN"/>
        </w:rPr>
        <w:t>.</w:t>
      </w:r>
    </w:p>
    <w:p w:rsidR="00853902" w:rsidRPr="003F3117" w:rsidRDefault="00853902" w:rsidP="00853902">
      <w:pPr>
        <w:spacing w:afterLines="50" w:after="120"/>
        <w:jc w:val="both"/>
        <w:rPr>
          <w:rFonts w:ascii="Calibri" w:eastAsia="宋体" w:hAnsi="Calibri" w:cs="Arial"/>
          <w:lang w:val="en-US" w:eastAsia="zh-CN"/>
        </w:rPr>
      </w:pPr>
    </w:p>
    <w:p w:rsidR="006200EE" w:rsidRDefault="006200EE" w:rsidP="006200EE">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Among the above 10 scenarios, Scn-5 should be noted. Since intra-frequency SMTC and </w:t>
      </w:r>
      <w:r w:rsidR="00A577EF">
        <w:rPr>
          <w:rFonts w:ascii="Calibri" w:eastAsia="宋体" w:hAnsi="Calibri" w:cs="Arial" w:hint="eastAsia"/>
          <w:lang w:val="en-US" w:eastAsia="zh-CN"/>
        </w:rPr>
        <w:t>measurement gap are</w:t>
      </w:r>
      <w:r>
        <w:rPr>
          <w:rFonts w:ascii="Calibri" w:eastAsia="宋体" w:hAnsi="Calibri" w:cs="Arial" w:hint="eastAsia"/>
          <w:lang w:val="en-US" w:eastAsia="zh-CN"/>
        </w:rPr>
        <w:t xml:space="preserve"> </w:t>
      </w:r>
      <w:r w:rsidR="00A577EF">
        <w:rPr>
          <w:rFonts w:ascii="Calibri" w:eastAsia="宋体" w:hAnsi="Calibri" w:cs="Arial" w:hint="eastAsia"/>
          <w:lang w:val="en-US" w:eastAsia="zh-CN"/>
        </w:rPr>
        <w:t>p</w:t>
      </w:r>
      <w:r w:rsidRPr="006200EE">
        <w:rPr>
          <w:rFonts w:ascii="Calibri" w:eastAsia="宋体" w:hAnsi="Calibri" w:cs="Arial"/>
          <w:lang w:val="en-US" w:eastAsia="zh-CN"/>
        </w:rPr>
        <w:t>artly overlapped</w:t>
      </w:r>
      <w:r w:rsidR="00A577EF">
        <w:rPr>
          <w:rFonts w:ascii="Calibri" w:eastAsia="宋体" w:hAnsi="Calibri" w:cs="Arial" w:hint="eastAsia"/>
          <w:lang w:val="en-US" w:eastAsia="zh-CN"/>
        </w:rPr>
        <w:t xml:space="preserve"> and </w:t>
      </w:r>
      <w:r w:rsidR="00A577EF">
        <w:rPr>
          <w:rFonts w:ascii="Calibri" w:eastAsia="宋体" w:hAnsi="Calibri" w:cs="Arial"/>
          <w:lang w:val="en-US" w:eastAsia="zh-CN"/>
        </w:rPr>
        <w:t xml:space="preserve">SMTC periodicity </w:t>
      </w:r>
      <w:r w:rsidR="00A577EF">
        <w:rPr>
          <w:rFonts w:ascii="Calibri" w:eastAsia="宋体" w:hAnsi="Calibri" w:cs="Arial" w:hint="eastAsia"/>
          <w:lang w:val="en-US" w:eastAsia="zh-CN"/>
        </w:rPr>
        <w:t>is smaller than</w:t>
      </w:r>
      <w:r w:rsidR="00A577EF" w:rsidRPr="00A577EF">
        <w:rPr>
          <w:rFonts w:ascii="Calibri" w:eastAsia="宋体" w:hAnsi="Calibri" w:cs="Arial"/>
          <w:lang w:val="en-US" w:eastAsia="zh-CN"/>
        </w:rPr>
        <w:t xml:space="preserve"> MGRP</w:t>
      </w:r>
      <w:r w:rsidR="00A577EF">
        <w:rPr>
          <w:rFonts w:ascii="Calibri" w:eastAsia="宋体" w:hAnsi="Calibri" w:cs="Arial" w:hint="eastAsia"/>
          <w:lang w:val="en-US" w:eastAsia="zh-CN"/>
        </w:rPr>
        <w:t xml:space="preserve">, it means the intra-frequency </w:t>
      </w:r>
      <w:r w:rsidR="00A577EF">
        <w:rPr>
          <w:rFonts w:ascii="Calibri" w:eastAsia="宋体" w:hAnsi="Calibri" w:cs="Arial"/>
          <w:lang w:val="en-US" w:eastAsia="zh-CN"/>
        </w:rPr>
        <w:t>measurement</w:t>
      </w:r>
      <w:r w:rsidR="00A577EF">
        <w:rPr>
          <w:rFonts w:ascii="Calibri" w:eastAsia="宋体" w:hAnsi="Calibri" w:cs="Arial" w:hint="eastAsia"/>
          <w:lang w:val="en-US" w:eastAsia="zh-CN"/>
        </w:rPr>
        <w:t xml:space="preserve"> </w:t>
      </w:r>
      <w:r w:rsidR="00A577EF">
        <w:rPr>
          <w:rFonts w:ascii="Calibri" w:eastAsia="宋体" w:hAnsi="Calibri" w:cs="Arial"/>
          <w:lang w:val="en-US" w:eastAsia="zh-CN"/>
        </w:rPr>
        <w:t>occasions</w:t>
      </w:r>
      <w:r w:rsidR="00A577EF">
        <w:rPr>
          <w:rFonts w:ascii="Calibri" w:eastAsia="宋体" w:hAnsi="Calibri" w:cs="Arial" w:hint="eastAsia"/>
          <w:lang w:val="en-US" w:eastAsia="zh-CN"/>
        </w:rPr>
        <w:t xml:space="preserve"> exist outside measurement gap. </w:t>
      </w:r>
      <w:r w:rsidR="003F3117">
        <w:rPr>
          <w:rFonts w:ascii="Calibri" w:eastAsia="宋体" w:hAnsi="Calibri" w:cs="Arial"/>
          <w:lang w:val="en-US" w:eastAsia="zh-CN"/>
        </w:rPr>
        <w:t>Because</w:t>
      </w:r>
      <w:r w:rsidR="00A577EF">
        <w:rPr>
          <w:rFonts w:ascii="Calibri" w:eastAsia="宋体" w:hAnsi="Calibri" w:cs="Arial" w:hint="eastAsia"/>
          <w:lang w:val="en-US" w:eastAsia="zh-CN"/>
        </w:rPr>
        <w:t xml:space="preserve"> UE is assumed to be capable of performing intra-frequency measurement without gap, UE</w:t>
      </w:r>
      <w:r w:rsidRPr="006200EE">
        <w:rPr>
          <w:rFonts w:ascii="Calibri" w:eastAsia="宋体" w:hAnsi="Calibri" w:cs="Arial"/>
          <w:lang w:val="en-US" w:eastAsia="zh-CN"/>
        </w:rPr>
        <w:t xml:space="preserve"> </w:t>
      </w:r>
      <w:r w:rsidR="00A577EF">
        <w:rPr>
          <w:rFonts w:ascii="Calibri" w:eastAsia="宋体" w:hAnsi="Calibri" w:cs="Arial" w:hint="eastAsia"/>
          <w:lang w:val="en-US" w:eastAsia="zh-CN"/>
        </w:rPr>
        <w:t xml:space="preserve">is </w:t>
      </w:r>
      <w:r w:rsidR="003F3117">
        <w:rPr>
          <w:rFonts w:ascii="Calibri" w:eastAsia="宋体" w:hAnsi="Calibri" w:cs="Arial" w:hint="eastAsia"/>
          <w:lang w:val="en-US" w:eastAsia="zh-CN"/>
        </w:rPr>
        <w:t xml:space="preserve">obviously </w:t>
      </w:r>
      <w:r w:rsidR="00A577EF">
        <w:rPr>
          <w:rFonts w:ascii="Calibri" w:eastAsia="宋体" w:hAnsi="Calibri" w:cs="Arial" w:hint="eastAsia"/>
          <w:lang w:val="en-US" w:eastAsia="zh-CN"/>
        </w:rPr>
        <w:t>preferred to perform intra-</w:t>
      </w:r>
      <w:r w:rsidR="00A577EF">
        <w:rPr>
          <w:rFonts w:ascii="Calibri" w:eastAsia="宋体" w:hAnsi="Calibri" w:cs="Arial"/>
          <w:lang w:val="en-US" w:eastAsia="zh-CN"/>
        </w:rPr>
        <w:t>frequency</w:t>
      </w:r>
      <w:r w:rsidR="00A577EF">
        <w:rPr>
          <w:rFonts w:ascii="Calibri" w:eastAsia="宋体" w:hAnsi="Calibri" w:cs="Arial" w:hint="eastAsia"/>
          <w:lang w:val="en-US" w:eastAsia="zh-CN"/>
        </w:rPr>
        <w:t xml:space="preserve"> </w:t>
      </w:r>
      <w:r w:rsidR="00A577EF">
        <w:rPr>
          <w:rFonts w:ascii="Calibri" w:eastAsia="宋体" w:hAnsi="Calibri" w:cs="Arial"/>
          <w:lang w:val="en-US" w:eastAsia="zh-CN"/>
        </w:rPr>
        <w:t>measurement</w:t>
      </w:r>
      <w:r w:rsidR="00A577EF">
        <w:rPr>
          <w:rFonts w:ascii="Calibri" w:eastAsia="宋体" w:hAnsi="Calibri" w:cs="Arial" w:hint="eastAsia"/>
          <w:lang w:val="en-US" w:eastAsia="zh-CN"/>
        </w:rPr>
        <w:t xml:space="preserve"> on those </w:t>
      </w:r>
      <w:r w:rsidR="00A577EF">
        <w:rPr>
          <w:rFonts w:ascii="Calibri" w:eastAsia="宋体" w:hAnsi="Calibri" w:cs="Arial"/>
          <w:lang w:val="en-US" w:eastAsia="zh-CN"/>
        </w:rPr>
        <w:t>occasions</w:t>
      </w:r>
      <w:r w:rsidR="00A577EF">
        <w:rPr>
          <w:rFonts w:ascii="Calibri" w:eastAsia="宋体" w:hAnsi="Calibri" w:cs="Arial" w:hint="eastAsia"/>
          <w:lang w:val="en-US" w:eastAsia="zh-CN"/>
        </w:rPr>
        <w:t xml:space="preserve"> to minimize wasting gap </w:t>
      </w:r>
      <w:r w:rsidR="00A577EF">
        <w:rPr>
          <w:rFonts w:ascii="Calibri" w:eastAsia="宋体" w:hAnsi="Calibri" w:cs="Arial"/>
          <w:lang w:val="en-US" w:eastAsia="zh-CN"/>
        </w:rPr>
        <w:t>occasions</w:t>
      </w:r>
      <w:r w:rsidR="00A577EF">
        <w:rPr>
          <w:rFonts w:ascii="Calibri" w:eastAsia="宋体" w:hAnsi="Calibri" w:cs="Arial" w:hint="eastAsia"/>
          <w:lang w:val="en-US" w:eastAsia="zh-CN"/>
        </w:rPr>
        <w:t>. Furthermore, another benefit is network can use the intra-frequency SMTC and measurement gap configuration to control UE</w:t>
      </w:r>
      <w:r w:rsidR="00A577EF">
        <w:rPr>
          <w:rFonts w:ascii="Calibri" w:eastAsia="宋体" w:hAnsi="Calibri" w:cs="Arial"/>
          <w:lang w:val="en-US" w:eastAsia="zh-CN"/>
        </w:rPr>
        <w:t>’</w:t>
      </w:r>
      <w:r w:rsidR="00A577EF">
        <w:rPr>
          <w:rFonts w:ascii="Calibri" w:eastAsia="宋体" w:hAnsi="Calibri" w:cs="Arial" w:hint="eastAsia"/>
          <w:lang w:val="en-US" w:eastAsia="zh-CN"/>
        </w:rPr>
        <w:t xml:space="preserve">s measurement behavior, </w:t>
      </w:r>
      <w:r w:rsidR="003F3117">
        <w:rPr>
          <w:rFonts w:ascii="Calibri" w:eastAsia="宋体" w:hAnsi="Calibri" w:cs="Arial" w:hint="eastAsia"/>
          <w:lang w:val="en-US" w:eastAsia="zh-CN"/>
        </w:rPr>
        <w:t>therefore</w:t>
      </w:r>
      <w:r w:rsidR="00A577EF">
        <w:rPr>
          <w:rFonts w:ascii="Calibri" w:eastAsia="宋体" w:hAnsi="Calibri" w:cs="Arial" w:hint="eastAsia"/>
          <w:lang w:val="en-US" w:eastAsia="zh-CN"/>
        </w:rPr>
        <w:t xml:space="preserve"> no</w:t>
      </w:r>
      <w:r w:rsidR="003F3117">
        <w:rPr>
          <w:rFonts w:ascii="Calibri" w:eastAsia="宋体" w:hAnsi="Calibri" w:cs="Arial" w:hint="eastAsia"/>
          <w:lang w:val="en-US" w:eastAsia="zh-CN"/>
        </w:rPr>
        <w:t xml:space="preserve"> gap is needed for intra-</w:t>
      </w:r>
      <w:r w:rsidR="003F3117">
        <w:rPr>
          <w:rFonts w:ascii="Calibri" w:eastAsia="宋体" w:hAnsi="Calibri" w:cs="Arial"/>
          <w:lang w:val="en-US" w:eastAsia="zh-CN"/>
        </w:rPr>
        <w:t>frequency</w:t>
      </w:r>
      <w:r w:rsidR="003F3117">
        <w:rPr>
          <w:rFonts w:ascii="Calibri" w:eastAsia="宋体" w:hAnsi="Calibri" w:cs="Arial" w:hint="eastAsia"/>
          <w:lang w:val="en-US" w:eastAsia="zh-CN"/>
        </w:rPr>
        <w:t xml:space="preserve"> measurement</w:t>
      </w:r>
      <w:r w:rsidR="00A577EF">
        <w:rPr>
          <w:rFonts w:ascii="Calibri" w:eastAsia="宋体" w:hAnsi="Calibri" w:cs="Arial" w:hint="eastAsia"/>
          <w:lang w:val="en-US" w:eastAsia="zh-CN"/>
        </w:rPr>
        <w:t xml:space="preserve"> </w:t>
      </w:r>
      <w:r w:rsidR="003F3117">
        <w:rPr>
          <w:rFonts w:ascii="Calibri" w:eastAsia="宋体" w:hAnsi="Calibri" w:cs="Arial" w:hint="eastAsia"/>
          <w:lang w:val="en-US" w:eastAsia="zh-CN"/>
        </w:rPr>
        <w:t xml:space="preserve">and thus no </w:t>
      </w:r>
      <w:r w:rsidR="00A577EF">
        <w:rPr>
          <w:rFonts w:ascii="Calibri" w:eastAsia="宋体" w:hAnsi="Calibri" w:cs="Arial" w:hint="eastAsia"/>
          <w:lang w:val="en-US" w:eastAsia="zh-CN"/>
        </w:rPr>
        <w:t xml:space="preserve">gap sharing </w:t>
      </w:r>
      <w:r w:rsidR="003F3117">
        <w:rPr>
          <w:rFonts w:ascii="Calibri" w:eastAsia="宋体" w:hAnsi="Calibri" w:cs="Arial" w:hint="eastAsia"/>
          <w:lang w:val="en-US" w:eastAsia="zh-CN"/>
        </w:rPr>
        <w:t>mechanism</w:t>
      </w:r>
      <w:r w:rsidR="00A577EF">
        <w:rPr>
          <w:rFonts w:ascii="Calibri" w:eastAsia="宋体" w:hAnsi="Calibri" w:cs="Arial" w:hint="eastAsia"/>
          <w:lang w:val="en-US" w:eastAsia="zh-CN"/>
        </w:rPr>
        <w:t xml:space="preserve"> is needed. </w:t>
      </w:r>
    </w:p>
    <w:p w:rsidR="0076269A" w:rsidRDefault="00A577EF" w:rsidP="00A577E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5E6799">
        <w:rPr>
          <w:rFonts w:ascii="Calibri" w:eastAsiaTheme="minorEastAsia" w:hAnsi="Calibri" w:cs="Arial" w:hint="eastAsia"/>
          <w:b/>
          <w:i/>
          <w:u w:val="single"/>
          <w:lang w:val="en-US" w:eastAsia="zh-CN"/>
        </w:rPr>
        <w:t>1</w:t>
      </w:r>
      <w:r>
        <w:rPr>
          <w:rFonts w:ascii="Calibri" w:eastAsiaTheme="minorEastAsia" w:hAnsi="Calibri" w:cs="Arial" w:hint="eastAsia"/>
          <w:b/>
          <w:i/>
          <w:u w:val="single"/>
          <w:lang w:val="en-US" w:eastAsia="zh-CN"/>
        </w:rPr>
        <w:t xml:space="preserve">: UE should perform intra-frequency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only </w:t>
      </w:r>
      <w:r w:rsidR="0076269A">
        <w:rPr>
          <w:rFonts w:ascii="Calibri" w:eastAsiaTheme="minorEastAsia" w:hAnsi="Calibri" w:cs="Arial" w:hint="eastAsia"/>
          <w:b/>
          <w:i/>
          <w:u w:val="single"/>
          <w:lang w:val="en-US" w:eastAsia="zh-CN"/>
        </w:rPr>
        <w:t>on</w:t>
      </w:r>
      <w:r>
        <w:rPr>
          <w:rFonts w:ascii="Calibri" w:eastAsiaTheme="minorEastAsia" w:hAnsi="Calibri" w:cs="Arial" w:hint="eastAsia"/>
          <w:b/>
          <w:i/>
          <w:u w:val="single"/>
          <w:lang w:val="en-US" w:eastAsia="zh-CN"/>
        </w:rPr>
        <w:t xml:space="preserve"> SMTC </w:t>
      </w:r>
      <w:r>
        <w:rPr>
          <w:rFonts w:ascii="Calibri" w:eastAsiaTheme="minorEastAsia" w:hAnsi="Calibri" w:cs="Arial"/>
          <w:b/>
          <w:i/>
          <w:u w:val="single"/>
          <w:lang w:val="en-US" w:eastAsia="zh-CN"/>
        </w:rPr>
        <w:t>occasions</w:t>
      </w:r>
      <w:r w:rsidR="0076269A">
        <w:rPr>
          <w:rFonts w:ascii="Calibri" w:eastAsiaTheme="minorEastAsia" w:hAnsi="Calibri" w:cs="Arial" w:hint="eastAsia"/>
          <w:b/>
          <w:i/>
          <w:u w:val="single"/>
          <w:lang w:val="en-US" w:eastAsia="zh-CN"/>
        </w:rPr>
        <w:t xml:space="preserve"> which are</w:t>
      </w:r>
      <w:r>
        <w:rPr>
          <w:rFonts w:ascii="Calibri" w:eastAsiaTheme="minorEastAsia" w:hAnsi="Calibri" w:cs="Arial" w:hint="eastAsia"/>
          <w:b/>
          <w:i/>
          <w:u w:val="single"/>
          <w:lang w:val="en-US" w:eastAsia="zh-CN"/>
        </w:rPr>
        <w:t xml:space="preserve"> not overlapped with measurement gap, </w:t>
      </w:r>
      <w:proofErr w:type="gramStart"/>
      <w:r>
        <w:rPr>
          <w:rFonts w:ascii="Calibri" w:eastAsiaTheme="minorEastAsia" w:hAnsi="Calibri" w:cs="Arial" w:hint="eastAsia"/>
          <w:b/>
          <w:i/>
          <w:u w:val="single"/>
          <w:lang w:val="en-US" w:eastAsia="zh-CN"/>
        </w:rPr>
        <w:t>If</w:t>
      </w:r>
      <w:proofErr w:type="gramEnd"/>
      <w:r>
        <w:rPr>
          <w:rFonts w:ascii="Calibri" w:eastAsiaTheme="minorEastAsia" w:hAnsi="Calibri" w:cs="Arial" w:hint="eastAsia"/>
          <w:b/>
          <w:i/>
          <w:u w:val="single"/>
          <w:lang w:val="en-US" w:eastAsia="zh-CN"/>
        </w:rPr>
        <w:t xml:space="preserve"> the following three </w:t>
      </w:r>
      <w:r w:rsidR="0076269A">
        <w:rPr>
          <w:rFonts w:ascii="Calibri" w:eastAsiaTheme="minorEastAsia" w:hAnsi="Calibri" w:cs="Arial" w:hint="eastAsia"/>
          <w:b/>
          <w:i/>
          <w:u w:val="single"/>
          <w:lang w:val="en-US" w:eastAsia="zh-CN"/>
        </w:rPr>
        <w:t xml:space="preserve">conditions are satisfied: </w:t>
      </w:r>
    </w:p>
    <w:p w:rsidR="0076269A" w:rsidRPr="0076269A" w:rsidRDefault="00A577EF" w:rsidP="00693216">
      <w:pPr>
        <w:pStyle w:val="ListParagraph"/>
        <w:numPr>
          <w:ilvl w:val="0"/>
          <w:numId w:val="5"/>
        </w:numPr>
        <w:spacing w:line="288" w:lineRule="auto"/>
        <w:ind w:firstLineChars="0"/>
        <w:rPr>
          <w:rFonts w:eastAsiaTheme="minorEastAsia" w:cs="Arial"/>
          <w:b/>
          <w:i/>
          <w:sz w:val="20"/>
          <w:szCs w:val="20"/>
          <w:u w:val="single"/>
        </w:rPr>
      </w:pPr>
      <w:r w:rsidRPr="0076269A">
        <w:rPr>
          <w:rFonts w:eastAsiaTheme="minorEastAsia" w:cs="Arial" w:hint="eastAsia"/>
          <w:b/>
          <w:i/>
          <w:sz w:val="20"/>
          <w:szCs w:val="20"/>
          <w:u w:val="single"/>
        </w:rPr>
        <w:t>UE don</w:t>
      </w:r>
      <w:r w:rsidRPr="0076269A">
        <w:rPr>
          <w:rFonts w:eastAsiaTheme="minorEastAsia" w:cs="Arial"/>
          <w:b/>
          <w:i/>
          <w:sz w:val="20"/>
          <w:szCs w:val="20"/>
          <w:u w:val="single"/>
        </w:rPr>
        <w:t>’</w:t>
      </w:r>
      <w:r w:rsidRPr="0076269A">
        <w:rPr>
          <w:rFonts w:eastAsiaTheme="minorEastAsia" w:cs="Arial" w:hint="eastAsia"/>
          <w:b/>
          <w:i/>
          <w:sz w:val="20"/>
          <w:szCs w:val="20"/>
          <w:u w:val="single"/>
        </w:rPr>
        <w:t>t need gap for intra-</w:t>
      </w:r>
      <w:r w:rsidRPr="0076269A">
        <w:rPr>
          <w:rFonts w:eastAsiaTheme="minorEastAsia" w:cs="Arial"/>
          <w:b/>
          <w:i/>
          <w:sz w:val="20"/>
          <w:szCs w:val="20"/>
          <w:u w:val="single"/>
        </w:rPr>
        <w:t>frequency</w:t>
      </w:r>
      <w:r w:rsidRPr="0076269A">
        <w:rPr>
          <w:rFonts w:eastAsiaTheme="minorEastAsia" w:cs="Arial" w:hint="eastAsia"/>
          <w:b/>
          <w:i/>
          <w:sz w:val="20"/>
          <w:szCs w:val="20"/>
          <w:u w:val="single"/>
        </w:rPr>
        <w:t xml:space="preserve"> measurement</w:t>
      </w:r>
      <w:r w:rsidR="0076269A" w:rsidRPr="0076269A">
        <w:rPr>
          <w:rFonts w:eastAsiaTheme="minorEastAsia" w:cs="Arial" w:hint="eastAsia"/>
          <w:b/>
          <w:i/>
          <w:sz w:val="20"/>
          <w:szCs w:val="20"/>
          <w:u w:val="single"/>
        </w:rPr>
        <w:t>;</w:t>
      </w:r>
    </w:p>
    <w:p w:rsidR="00A577EF" w:rsidRDefault="0076269A" w:rsidP="00693216">
      <w:pPr>
        <w:pStyle w:val="ListParagraph"/>
        <w:numPr>
          <w:ilvl w:val="0"/>
          <w:numId w:val="5"/>
        </w:numPr>
        <w:spacing w:line="288" w:lineRule="auto"/>
        <w:ind w:firstLineChars="0"/>
        <w:rPr>
          <w:rFonts w:eastAsiaTheme="minorEastAsia" w:cs="Arial"/>
          <w:b/>
          <w:i/>
          <w:sz w:val="20"/>
          <w:szCs w:val="20"/>
          <w:u w:val="single"/>
        </w:rPr>
      </w:pPr>
      <w:r>
        <w:rPr>
          <w:rFonts w:eastAsiaTheme="minorEastAsia" w:cs="Arial" w:hint="eastAsia"/>
          <w:b/>
          <w:i/>
          <w:sz w:val="20"/>
          <w:szCs w:val="20"/>
          <w:u w:val="single"/>
        </w:rPr>
        <w:t>i</w:t>
      </w:r>
      <w:r w:rsidR="00A577EF" w:rsidRPr="0076269A">
        <w:rPr>
          <w:rFonts w:eastAsiaTheme="minorEastAsia" w:cs="Arial" w:hint="eastAsia"/>
          <w:b/>
          <w:i/>
          <w:sz w:val="20"/>
          <w:szCs w:val="20"/>
          <w:u w:val="single"/>
        </w:rPr>
        <w:t xml:space="preserve">ntra-frequency SMTC </w:t>
      </w:r>
      <w:r>
        <w:rPr>
          <w:rFonts w:eastAsiaTheme="minorEastAsia" w:cs="Arial"/>
          <w:b/>
          <w:i/>
          <w:sz w:val="20"/>
          <w:szCs w:val="20"/>
          <w:u w:val="single"/>
        </w:rPr>
        <w:t>overlapped</w:t>
      </w:r>
      <w:r>
        <w:rPr>
          <w:rFonts w:eastAsiaTheme="minorEastAsia" w:cs="Arial" w:hint="eastAsia"/>
          <w:b/>
          <w:i/>
          <w:sz w:val="20"/>
          <w:szCs w:val="20"/>
          <w:u w:val="single"/>
        </w:rPr>
        <w:t xml:space="preserve"> with measurement gap;</w:t>
      </w:r>
    </w:p>
    <w:p w:rsidR="0076269A" w:rsidRPr="0076269A" w:rsidRDefault="0076269A" w:rsidP="00693216">
      <w:pPr>
        <w:pStyle w:val="ListParagraph"/>
        <w:numPr>
          <w:ilvl w:val="0"/>
          <w:numId w:val="5"/>
        </w:numPr>
        <w:spacing w:line="288" w:lineRule="auto"/>
        <w:ind w:firstLineChars="0"/>
        <w:rPr>
          <w:rFonts w:eastAsiaTheme="minorEastAsia" w:cs="Arial"/>
          <w:b/>
          <w:i/>
          <w:sz w:val="20"/>
          <w:szCs w:val="20"/>
          <w:u w:val="single"/>
        </w:rPr>
      </w:pPr>
      <w:r>
        <w:rPr>
          <w:rFonts w:eastAsiaTheme="minorEastAsia" w:cs="Arial" w:hint="eastAsia"/>
          <w:b/>
          <w:i/>
          <w:sz w:val="20"/>
          <w:szCs w:val="20"/>
          <w:u w:val="single"/>
        </w:rPr>
        <w:t>Intra-</w:t>
      </w:r>
      <w:r>
        <w:rPr>
          <w:rFonts w:eastAsiaTheme="minorEastAsia" w:cs="Arial"/>
          <w:b/>
          <w:i/>
          <w:sz w:val="20"/>
          <w:szCs w:val="20"/>
          <w:u w:val="single"/>
        </w:rPr>
        <w:t>frequency</w:t>
      </w:r>
      <w:r>
        <w:rPr>
          <w:rFonts w:eastAsiaTheme="minorEastAsia" w:cs="Arial" w:hint="eastAsia"/>
          <w:b/>
          <w:i/>
          <w:sz w:val="20"/>
          <w:szCs w:val="20"/>
          <w:u w:val="single"/>
        </w:rPr>
        <w:t xml:space="preserve"> </w:t>
      </w:r>
      <w:r w:rsidRPr="0076269A">
        <w:rPr>
          <w:rFonts w:eastAsiaTheme="minorEastAsia" w:cs="Arial"/>
          <w:b/>
          <w:i/>
          <w:sz w:val="20"/>
          <w:szCs w:val="20"/>
          <w:u w:val="single"/>
        </w:rPr>
        <w:t>SMTC periodicity &lt; MGRP</w:t>
      </w:r>
      <w:r w:rsidR="005D202C">
        <w:rPr>
          <w:rFonts w:eastAsiaTheme="minorEastAsia" w:cs="Arial" w:hint="eastAsia"/>
          <w:b/>
          <w:i/>
          <w:sz w:val="20"/>
          <w:szCs w:val="20"/>
          <w:u w:val="single"/>
        </w:rPr>
        <w:t>.</w:t>
      </w:r>
    </w:p>
    <w:p w:rsidR="00A577EF" w:rsidRDefault="00A577EF" w:rsidP="006200EE">
      <w:pPr>
        <w:spacing w:afterLines="50" w:after="120"/>
        <w:jc w:val="both"/>
        <w:rPr>
          <w:rFonts w:ascii="Calibri" w:eastAsia="宋体" w:hAnsi="Calibri" w:cs="Arial"/>
          <w:lang w:val="en-US" w:eastAsia="zh-CN"/>
        </w:rPr>
      </w:pPr>
    </w:p>
    <w:p w:rsidR="0076269A" w:rsidRDefault="0076269A" w:rsidP="006200EE">
      <w:pPr>
        <w:spacing w:afterLines="50" w:after="120"/>
        <w:jc w:val="both"/>
        <w:rPr>
          <w:rFonts w:ascii="Calibri" w:eastAsia="宋体" w:hAnsi="Calibri" w:cs="Arial"/>
          <w:lang w:val="en-US" w:eastAsia="zh-CN"/>
        </w:rPr>
      </w:pPr>
      <w:r>
        <w:rPr>
          <w:rFonts w:ascii="Calibri" w:eastAsia="宋体" w:hAnsi="Calibri" w:cs="Arial"/>
          <w:lang w:val="en-US" w:eastAsia="zh-CN"/>
        </w:rPr>
        <w:t>Furthermore</w:t>
      </w:r>
      <w:r>
        <w:rPr>
          <w:rFonts w:ascii="Calibri" w:eastAsia="宋体" w:hAnsi="Calibri" w:cs="Arial" w:hint="eastAsia"/>
          <w:lang w:val="en-US" w:eastAsia="zh-CN"/>
        </w:rPr>
        <w:t xml:space="preserve">, for </w:t>
      </w:r>
      <w:r w:rsidR="003A0F51">
        <w:rPr>
          <w:rFonts w:ascii="Calibri" w:eastAsia="宋体" w:hAnsi="Calibri" w:cs="Arial" w:hint="eastAsia"/>
          <w:lang w:val="en-US" w:eastAsia="zh-CN"/>
        </w:rPr>
        <w:t xml:space="preserve">scenario </w:t>
      </w:r>
      <w:r>
        <w:rPr>
          <w:rFonts w:ascii="Calibri" w:eastAsia="宋体" w:hAnsi="Calibri" w:cs="Arial" w:hint="eastAsia"/>
          <w:lang w:val="en-US" w:eastAsia="zh-CN"/>
        </w:rPr>
        <w:t>7 and 8, in which n</w:t>
      </w:r>
      <w:r w:rsidRPr="0076269A">
        <w:rPr>
          <w:rFonts w:ascii="Calibri" w:eastAsia="宋体" w:hAnsi="Calibri" w:cs="Arial"/>
          <w:lang w:val="en-US" w:eastAsia="zh-CN"/>
        </w:rPr>
        <w:t>o overlapping</w:t>
      </w:r>
      <w:r>
        <w:rPr>
          <w:rFonts w:ascii="Calibri" w:eastAsia="宋体" w:hAnsi="Calibri" w:cs="Arial" w:hint="eastAsia"/>
          <w:lang w:val="en-US" w:eastAsia="zh-CN"/>
        </w:rPr>
        <w:t xml:space="preserve"> exists</w:t>
      </w:r>
      <w:r>
        <w:rPr>
          <w:rFonts w:ascii="Calibri" w:eastAsia="宋体" w:hAnsi="Calibri" w:cs="Arial"/>
          <w:lang w:val="en-US" w:eastAsia="zh-CN"/>
        </w:rPr>
        <w:t xml:space="preserve"> b</w:t>
      </w:r>
      <w:r>
        <w:rPr>
          <w:rFonts w:ascii="Calibri" w:eastAsia="宋体" w:hAnsi="Calibri" w:cs="Arial" w:hint="eastAsia"/>
          <w:lang w:val="en-US" w:eastAsia="zh-CN"/>
        </w:rPr>
        <w:t>etween</w:t>
      </w:r>
      <w:r w:rsidRPr="0076269A">
        <w:rPr>
          <w:rFonts w:ascii="Calibri" w:eastAsia="宋体" w:hAnsi="Calibri" w:cs="Arial"/>
          <w:lang w:val="en-US" w:eastAsia="zh-CN"/>
        </w:rPr>
        <w:t xml:space="preserve"> intra-</w:t>
      </w:r>
      <w:r>
        <w:rPr>
          <w:rFonts w:ascii="Calibri" w:eastAsia="宋体" w:hAnsi="Calibri" w:cs="Arial" w:hint="eastAsia"/>
          <w:lang w:val="en-US" w:eastAsia="zh-CN"/>
        </w:rPr>
        <w:t xml:space="preserve">frequency SMTC and all </w:t>
      </w:r>
      <w:r w:rsidRPr="0076269A">
        <w:rPr>
          <w:rFonts w:ascii="Calibri" w:eastAsia="宋体" w:hAnsi="Calibri" w:cs="Arial"/>
          <w:lang w:val="en-US" w:eastAsia="zh-CN"/>
        </w:rPr>
        <w:t>inter-frequency SMTC</w:t>
      </w:r>
      <w:r>
        <w:rPr>
          <w:rFonts w:ascii="Calibri" w:eastAsia="宋体" w:hAnsi="Calibri" w:cs="Arial" w:hint="eastAsia"/>
          <w:lang w:val="en-US" w:eastAsia="zh-CN"/>
        </w:rPr>
        <w:t xml:space="preserve">s, </w:t>
      </w:r>
      <w:r w:rsidR="003F3117">
        <w:rPr>
          <w:rFonts w:ascii="Calibri" w:eastAsia="宋体" w:hAnsi="Calibri" w:cs="Arial" w:hint="eastAsia"/>
          <w:lang w:val="en-US" w:eastAsia="zh-CN"/>
        </w:rPr>
        <w:t>based on our understanding</w:t>
      </w:r>
      <w:r>
        <w:rPr>
          <w:rFonts w:ascii="Calibri" w:eastAsia="宋体" w:hAnsi="Calibri" w:cs="Arial" w:hint="eastAsia"/>
          <w:lang w:val="en-US" w:eastAsia="zh-CN"/>
        </w:rPr>
        <w:t xml:space="preserve"> the gap sharing between intra and inter-frequency </w:t>
      </w:r>
      <w:r>
        <w:rPr>
          <w:rFonts w:ascii="Calibri" w:eastAsia="宋体" w:hAnsi="Calibri" w:cs="Arial"/>
          <w:lang w:val="en-US" w:eastAsia="zh-CN"/>
        </w:rPr>
        <w:t>measurement</w:t>
      </w:r>
      <w:r>
        <w:rPr>
          <w:rFonts w:ascii="Calibri" w:eastAsia="宋体" w:hAnsi="Calibri" w:cs="Arial" w:hint="eastAsia"/>
          <w:lang w:val="en-US" w:eastAsia="zh-CN"/>
        </w:rPr>
        <w:t xml:space="preserve"> is </w:t>
      </w:r>
      <w:r w:rsidR="003F3117">
        <w:rPr>
          <w:rFonts w:ascii="Calibri" w:eastAsia="宋体" w:hAnsi="Calibri" w:cs="Arial" w:hint="eastAsia"/>
          <w:lang w:val="en-US" w:eastAsia="zh-CN"/>
        </w:rPr>
        <w:t xml:space="preserve">also </w:t>
      </w:r>
      <w:r>
        <w:rPr>
          <w:rFonts w:ascii="Calibri" w:eastAsia="宋体" w:hAnsi="Calibri" w:cs="Arial" w:hint="eastAsia"/>
          <w:lang w:val="en-US" w:eastAsia="zh-CN"/>
        </w:rPr>
        <w:t xml:space="preserve">not needed. </w:t>
      </w:r>
      <w:r w:rsidR="003A0F51">
        <w:rPr>
          <w:rFonts w:ascii="Calibri" w:eastAsia="宋体" w:hAnsi="Calibri" w:cs="Arial" w:hint="eastAsia"/>
          <w:lang w:val="en-US" w:eastAsia="zh-CN"/>
        </w:rPr>
        <w:t>Together with Scenario 3 and 4, we can reach the following proposal:</w:t>
      </w:r>
    </w:p>
    <w:p w:rsidR="0076269A" w:rsidRDefault="0076269A" w:rsidP="0076269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5E6799">
        <w:rPr>
          <w:rFonts w:ascii="Calibri" w:eastAsiaTheme="minorEastAsia" w:hAnsi="Calibri" w:cs="Arial" w:hint="eastAsia"/>
          <w:b/>
          <w:i/>
          <w:u w:val="single"/>
          <w:lang w:val="en-US" w:eastAsia="zh-CN"/>
        </w:rPr>
        <w:t>2</w:t>
      </w:r>
      <w:r>
        <w:rPr>
          <w:rFonts w:ascii="Calibri" w:eastAsiaTheme="minorEastAsia" w:hAnsi="Calibri" w:cs="Arial" w:hint="eastAsia"/>
          <w:b/>
          <w:i/>
          <w:u w:val="single"/>
          <w:lang w:val="en-US" w:eastAsia="zh-CN"/>
        </w:rPr>
        <w:t xml:space="preserve">: </w:t>
      </w:r>
      <w:r w:rsidR="003A0F51">
        <w:rPr>
          <w:rFonts w:ascii="Calibri" w:eastAsiaTheme="minorEastAsia" w:hAnsi="Calibri" w:cs="Arial" w:hint="eastAsia"/>
          <w:b/>
          <w:i/>
          <w:u w:val="single"/>
          <w:lang w:val="en-US" w:eastAsia="zh-CN"/>
        </w:rPr>
        <w:t>Gap sharing mechanism</w:t>
      </w:r>
      <w:r w:rsidR="004F40D0">
        <w:rPr>
          <w:rFonts w:ascii="Calibri" w:eastAsiaTheme="minorEastAsia" w:hAnsi="Calibri" w:cs="Arial" w:hint="eastAsia"/>
          <w:b/>
          <w:i/>
          <w:u w:val="single"/>
          <w:lang w:val="en-US" w:eastAsia="zh-CN"/>
        </w:rPr>
        <w:t xml:space="preserve"> (depending on RRC signaled parameter X)</w:t>
      </w:r>
      <w:r w:rsidR="003A0F51">
        <w:rPr>
          <w:rFonts w:ascii="Calibri" w:eastAsiaTheme="minorEastAsia" w:hAnsi="Calibri" w:cs="Arial" w:hint="eastAsia"/>
          <w:b/>
          <w:i/>
          <w:u w:val="single"/>
          <w:lang w:val="en-US" w:eastAsia="zh-CN"/>
        </w:rPr>
        <w:t xml:space="preserve"> is not applicable if </w:t>
      </w:r>
      <w:r w:rsidR="003A0F51" w:rsidRPr="003A0F51">
        <w:rPr>
          <w:rFonts w:ascii="Calibri" w:eastAsiaTheme="minorEastAsia" w:hAnsi="Calibri" w:cs="Arial"/>
          <w:b/>
          <w:i/>
          <w:u w:val="single"/>
          <w:lang w:val="en-US" w:eastAsia="zh-CN"/>
        </w:rPr>
        <w:t xml:space="preserve">no overlapping exists between intra-frequency SMTC and </w:t>
      </w:r>
      <w:r w:rsidR="003F3117">
        <w:rPr>
          <w:rFonts w:ascii="Calibri" w:eastAsiaTheme="minorEastAsia" w:hAnsi="Calibri" w:cs="Arial" w:hint="eastAsia"/>
          <w:b/>
          <w:i/>
          <w:u w:val="single"/>
          <w:lang w:val="en-US" w:eastAsia="zh-CN"/>
        </w:rPr>
        <w:t xml:space="preserve">the </w:t>
      </w:r>
      <w:r w:rsidR="003F3117">
        <w:rPr>
          <w:rFonts w:ascii="Calibri" w:eastAsiaTheme="minorEastAsia" w:hAnsi="Calibri" w:cs="Arial"/>
          <w:b/>
          <w:i/>
          <w:u w:val="single"/>
          <w:lang w:val="en-US" w:eastAsia="zh-CN"/>
        </w:rPr>
        <w:t>union</w:t>
      </w:r>
      <w:r w:rsidR="003F3117">
        <w:rPr>
          <w:rFonts w:ascii="Calibri" w:eastAsiaTheme="minorEastAsia" w:hAnsi="Calibri" w:cs="Arial" w:hint="eastAsia"/>
          <w:b/>
          <w:i/>
          <w:u w:val="single"/>
          <w:lang w:val="en-US" w:eastAsia="zh-CN"/>
        </w:rPr>
        <w:t xml:space="preserve"> of all </w:t>
      </w:r>
      <w:r w:rsidR="003A0F51" w:rsidRPr="003A0F51">
        <w:rPr>
          <w:rFonts w:ascii="Calibri" w:eastAsiaTheme="minorEastAsia" w:hAnsi="Calibri" w:cs="Arial"/>
          <w:b/>
          <w:i/>
          <w:u w:val="single"/>
          <w:lang w:val="en-US" w:eastAsia="zh-CN"/>
        </w:rPr>
        <w:t>inter-frequency SMTCs</w:t>
      </w:r>
      <w:r w:rsidR="003A0F51">
        <w:rPr>
          <w:rFonts w:ascii="Calibri" w:eastAsiaTheme="minorEastAsia" w:hAnsi="Calibri" w:cs="Arial" w:hint="eastAsia"/>
          <w:b/>
          <w:i/>
          <w:u w:val="single"/>
          <w:lang w:val="en-US" w:eastAsia="zh-CN"/>
        </w:rPr>
        <w:t xml:space="preserve">. </w:t>
      </w:r>
    </w:p>
    <w:p w:rsidR="0076269A" w:rsidRPr="003F3117" w:rsidRDefault="0076269A" w:rsidP="006200EE">
      <w:pPr>
        <w:spacing w:afterLines="50" w:after="120"/>
        <w:jc w:val="both"/>
        <w:rPr>
          <w:rFonts w:ascii="Calibri" w:eastAsia="宋体" w:hAnsi="Calibri" w:cs="Arial"/>
          <w:lang w:val="en-US" w:eastAsia="zh-CN"/>
        </w:rPr>
      </w:pPr>
    </w:p>
    <w:p w:rsidR="0076269A" w:rsidRDefault="0076269A" w:rsidP="006200EE">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Then we would like to summarize the applicability of gap sharing with the </w:t>
      </w:r>
      <w:r>
        <w:rPr>
          <w:rFonts w:ascii="Calibri" w:eastAsia="宋体" w:hAnsi="Calibri" w:cs="Arial"/>
          <w:lang w:val="en-US" w:eastAsia="zh-CN"/>
        </w:rPr>
        <w:t>following</w:t>
      </w:r>
      <w:r>
        <w:rPr>
          <w:rFonts w:ascii="Calibri" w:eastAsia="宋体" w:hAnsi="Calibri" w:cs="Arial" w:hint="eastAsia"/>
          <w:lang w:val="en-US" w:eastAsia="zh-CN"/>
        </w:rPr>
        <w:t xml:space="preserve"> proposal: </w:t>
      </w:r>
    </w:p>
    <w:p w:rsidR="00A73380" w:rsidRDefault="00A73380" w:rsidP="00A7338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w:t>
      </w:r>
      <w:r w:rsidRPr="003A0F51">
        <w:rPr>
          <w:rFonts w:ascii="Calibri" w:eastAsiaTheme="minorEastAsia" w:hAnsi="Calibri" w:cs="Arial"/>
          <w:b/>
          <w:i/>
          <w:u w:val="single"/>
          <w:lang w:val="en-US" w:eastAsia="zh-CN"/>
        </w:rPr>
        <w:t xml:space="preserve">Gap sharing mechanism </w:t>
      </w:r>
      <w:r w:rsidR="004F40D0">
        <w:rPr>
          <w:rFonts w:ascii="Calibri" w:eastAsiaTheme="minorEastAsia" w:hAnsi="Calibri" w:cs="Arial" w:hint="eastAsia"/>
          <w:b/>
          <w:i/>
          <w:u w:val="single"/>
          <w:lang w:val="en-US" w:eastAsia="zh-CN"/>
        </w:rPr>
        <w:t>(depending on RRC signaled parameter X)</w:t>
      </w:r>
      <w:r w:rsidR="004F40D0">
        <w:rPr>
          <w:rFonts w:ascii="Calibri" w:eastAsiaTheme="minorEastAsia" w:hAnsi="Calibri" w:cs="Arial" w:hint="eastAsia"/>
          <w:b/>
          <w:i/>
          <w:u w:val="single"/>
          <w:lang w:val="en-US" w:eastAsia="zh-CN"/>
        </w:rPr>
        <w:t xml:space="preserve"> </w:t>
      </w:r>
      <w:r w:rsidRPr="003A0F51">
        <w:rPr>
          <w:rFonts w:ascii="Calibri" w:eastAsiaTheme="minorEastAsia" w:hAnsi="Calibri" w:cs="Arial"/>
          <w:b/>
          <w:i/>
          <w:u w:val="single"/>
          <w:lang w:val="en-US" w:eastAsia="zh-CN"/>
        </w:rPr>
        <w:t>is applicable for the following scenarios:</w:t>
      </w:r>
      <w:r>
        <w:rPr>
          <w:rFonts w:ascii="Calibri" w:eastAsiaTheme="minorEastAsia" w:hAnsi="Calibri" w:cs="Arial" w:hint="eastAsia"/>
          <w:b/>
          <w:i/>
          <w:u w:val="single"/>
          <w:lang w:val="en-US" w:eastAsia="zh-CN"/>
        </w:rPr>
        <w:t xml:space="preserve"> </w:t>
      </w:r>
    </w:p>
    <w:p w:rsidR="00A73380" w:rsidRPr="00AC62F5" w:rsidRDefault="00A73380" w:rsidP="00A73380">
      <w:pPr>
        <w:pStyle w:val="ListParagraph"/>
        <w:numPr>
          <w:ilvl w:val="0"/>
          <w:numId w:val="6"/>
        </w:numPr>
        <w:spacing w:line="288" w:lineRule="auto"/>
        <w:ind w:firstLineChars="0"/>
        <w:rPr>
          <w:rFonts w:eastAsiaTheme="minorEastAsia" w:cs="Arial"/>
          <w:b/>
          <w:i/>
          <w:sz w:val="20"/>
          <w:szCs w:val="20"/>
          <w:u w:val="single"/>
        </w:rPr>
      </w:pPr>
      <w:r w:rsidRPr="00AC62F5">
        <w:rPr>
          <w:rFonts w:eastAsiaTheme="minorEastAsia" w:cs="Arial"/>
          <w:b/>
          <w:i/>
          <w:sz w:val="20"/>
          <w:szCs w:val="20"/>
          <w:u w:val="single"/>
        </w:rPr>
        <w:t>NR intra-frequency</w:t>
      </w:r>
      <w:r>
        <w:rPr>
          <w:rFonts w:eastAsiaTheme="minorEastAsia" w:cs="Arial" w:hint="eastAsia"/>
          <w:b/>
          <w:i/>
          <w:sz w:val="20"/>
          <w:szCs w:val="20"/>
          <w:u w:val="single"/>
        </w:rPr>
        <w:t xml:space="preserve"> gap-needed</w:t>
      </w:r>
      <w:r w:rsidRPr="00AC62F5">
        <w:rPr>
          <w:rFonts w:eastAsiaTheme="minorEastAsia" w:cs="Arial"/>
          <w:b/>
          <w:i/>
          <w:sz w:val="20"/>
          <w:szCs w:val="20"/>
          <w:u w:val="single"/>
        </w:rPr>
        <w:t xml:space="preserve"> carrier and inter-frequency carriers</w:t>
      </w:r>
      <w:r>
        <w:rPr>
          <w:rFonts w:eastAsiaTheme="minorEastAsia" w:cs="Arial" w:hint="eastAsia"/>
          <w:b/>
          <w:i/>
          <w:sz w:val="20"/>
          <w:szCs w:val="20"/>
          <w:u w:val="single"/>
        </w:rPr>
        <w:t>,</w:t>
      </w:r>
      <w:r w:rsidRPr="00AC62F5">
        <w:rPr>
          <w:rFonts w:eastAsiaTheme="minorEastAsia" w:cs="Arial"/>
          <w:b/>
          <w:i/>
          <w:sz w:val="20"/>
          <w:szCs w:val="20"/>
          <w:u w:val="single"/>
        </w:rPr>
        <w:t xml:space="preserve"> </w:t>
      </w:r>
      <w:r>
        <w:rPr>
          <w:rFonts w:eastAsiaTheme="minorEastAsia" w:cs="Arial" w:hint="eastAsia"/>
          <w:b/>
          <w:i/>
          <w:sz w:val="20"/>
          <w:szCs w:val="20"/>
          <w:u w:val="single"/>
        </w:rPr>
        <w:t xml:space="preserve">with overlapped SMTC </w:t>
      </w:r>
      <w:r>
        <w:rPr>
          <w:rFonts w:eastAsiaTheme="minorEastAsia" w:cs="Arial"/>
          <w:b/>
          <w:i/>
          <w:sz w:val="20"/>
          <w:szCs w:val="20"/>
          <w:u w:val="single"/>
        </w:rPr>
        <w:t>occasions</w:t>
      </w:r>
      <w:r>
        <w:rPr>
          <w:rFonts w:eastAsiaTheme="minorEastAsia" w:cs="Arial" w:hint="eastAsia"/>
          <w:b/>
          <w:i/>
          <w:sz w:val="20"/>
          <w:szCs w:val="20"/>
          <w:u w:val="single"/>
        </w:rPr>
        <w:t xml:space="preserve"> between intra-frequency SMTC and the union of inter-frequency SMTCs within measurement gap;</w:t>
      </w:r>
    </w:p>
    <w:p w:rsidR="00A73380" w:rsidRDefault="00A73380" w:rsidP="00A73380">
      <w:pPr>
        <w:pStyle w:val="ListParagraph"/>
        <w:numPr>
          <w:ilvl w:val="0"/>
          <w:numId w:val="6"/>
        </w:numPr>
        <w:spacing w:line="288" w:lineRule="auto"/>
        <w:ind w:firstLineChars="0"/>
        <w:rPr>
          <w:rFonts w:eastAsiaTheme="minorEastAsia" w:cs="Arial"/>
          <w:b/>
          <w:i/>
          <w:sz w:val="20"/>
          <w:szCs w:val="20"/>
          <w:u w:val="single"/>
        </w:rPr>
      </w:pPr>
      <w:r w:rsidRPr="00AC62F5">
        <w:rPr>
          <w:rFonts w:eastAsiaTheme="minorEastAsia" w:cs="Arial"/>
          <w:b/>
          <w:i/>
          <w:sz w:val="20"/>
          <w:szCs w:val="20"/>
          <w:u w:val="single"/>
        </w:rPr>
        <w:t>NR intra-frequency</w:t>
      </w:r>
      <w:r w:rsidR="003F3117">
        <w:rPr>
          <w:rFonts w:eastAsiaTheme="minorEastAsia" w:cs="Arial" w:hint="eastAsia"/>
          <w:b/>
          <w:i/>
          <w:sz w:val="20"/>
          <w:szCs w:val="20"/>
          <w:u w:val="single"/>
        </w:rPr>
        <w:t xml:space="preserve"> </w:t>
      </w:r>
      <w:r>
        <w:rPr>
          <w:rFonts w:eastAsiaTheme="minorEastAsia" w:cs="Arial" w:hint="eastAsia"/>
          <w:b/>
          <w:i/>
          <w:sz w:val="20"/>
          <w:szCs w:val="20"/>
          <w:u w:val="single"/>
        </w:rPr>
        <w:t>gap</w:t>
      </w:r>
      <w:r w:rsidR="003F3117">
        <w:rPr>
          <w:rFonts w:eastAsiaTheme="minorEastAsia" w:cs="Arial" w:hint="eastAsia"/>
          <w:b/>
          <w:i/>
          <w:sz w:val="20"/>
          <w:szCs w:val="20"/>
          <w:u w:val="single"/>
        </w:rPr>
        <w:t>-not</w:t>
      </w:r>
      <w:r>
        <w:rPr>
          <w:rFonts w:eastAsiaTheme="minorEastAsia" w:cs="Arial" w:hint="eastAsia"/>
          <w:b/>
          <w:i/>
          <w:sz w:val="20"/>
          <w:szCs w:val="20"/>
          <w:u w:val="single"/>
        </w:rPr>
        <w:t>-needed</w:t>
      </w:r>
      <w:r w:rsidRPr="00AC62F5">
        <w:rPr>
          <w:rFonts w:eastAsiaTheme="minorEastAsia" w:cs="Arial"/>
          <w:b/>
          <w:i/>
          <w:sz w:val="20"/>
          <w:szCs w:val="20"/>
          <w:u w:val="single"/>
        </w:rPr>
        <w:t xml:space="preserve"> carrier and inter-frequency carriers</w:t>
      </w:r>
      <w:r>
        <w:rPr>
          <w:rFonts w:eastAsiaTheme="minorEastAsia" w:cs="Arial" w:hint="eastAsia"/>
          <w:b/>
          <w:i/>
          <w:sz w:val="20"/>
          <w:szCs w:val="20"/>
          <w:u w:val="single"/>
        </w:rPr>
        <w:t>,</w:t>
      </w:r>
      <w:r w:rsidRPr="00AC62F5">
        <w:rPr>
          <w:rFonts w:eastAsiaTheme="minorEastAsia" w:cs="Arial"/>
          <w:b/>
          <w:i/>
          <w:sz w:val="20"/>
          <w:szCs w:val="20"/>
          <w:u w:val="single"/>
        </w:rPr>
        <w:t xml:space="preserve"> </w:t>
      </w:r>
      <w:r w:rsidR="00061B7D">
        <w:rPr>
          <w:rFonts w:eastAsiaTheme="minorEastAsia" w:cs="Arial" w:hint="eastAsia"/>
          <w:b/>
          <w:i/>
          <w:sz w:val="20"/>
          <w:szCs w:val="20"/>
          <w:u w:val="single"/>
        </w:rPr>
        <w:t>under the conditions:</w:t>
      </w:r>
      <w:r>
        <w:rPr>
          <w:rFonts w:eastAsiaTheme="minorEastAsia" w:cs="Arial" w:hint="eastAsia"/>
          <w:b/>
          <w:i/>
          <w:sz w:val="20"/>
          <w:szCs w:val="20"/>
          <w:u w:val="single"/>
        </w:rPr>
        <w:t xml:space="preserve"> </w:t>
      </w:r>
    </w:p>
    <w:p w:rsidR="00A73380" w:rsidRDefault="00061B7D" w:rsidP="00A73380">
      <w:pPr>
        <w:pStyle w:val="ListParagraph"/>
        <w:numPr>
          <w:ilvl w:val="1"/>
          <w:numId w:val="6"/>
        </w:numPr>
        <w:spacing w:line="288" w:lineRule="auto"/>
        <w:ind w:firstLineChars="0"/>
        <w:rPr>
          <w:rFonts w:eastAsiaTheme="minorEastAsia" w:cs="Arial"/>
          <w:b/>
          <w:i/>
          <w:sz w:val="20"/>
          <w:szCs w:val="20"/>
          <w:u w:val="single"/>
        </w:rPr>
      </w:pPr>
      <w:r>
        <w:rPr>
          <w:rFonts w:eastAsiaTheme="minorEastAsia" w:cs="Arial"/>
          <w:b/>
          <w:i/>
          <w:sz w:val="20"/>
          <w:szCs w:val="20"/>
          <w:u w:val="single"/>
        </w:rPr>
        <w:t>T</w:t>
      </w:r>
      <w:r>
        <w:rPr>
          <w:rFonts w:eastAsiaTheme="minorEastAsia" w:cs="Arial" w:hint="eastAsia"/>
          <w:b/>
          <w:i/>
          <w:sz w:val="20"/>
          <w:szCs w:val="20"/>
          <w:u w:val="single"/>
        </w:rPr>
        <w:t>here is n</w:t>
      </w:r>
      <w:r>
        <w:rPr>
          <w:rFonts w:eastAsiaTheme="minorEastAsia" w:cs="Arial"/>
          <w:b/>
          <w:i/>
          <w:sz w:val="20"/>
          <w:szCs w:val="20"/>
          <w:u w:val="single"/>
        </w:rPr>
        <w:t xml:space="preserve">o </w:t>
      </w:r>
      <w:r w:rsidR="00A73380">
        <w:rPr>
          <w:rFonts w:eastAsiaTheme="minorEastAsia" w:cs="Arial" w:hint="eastAsia"/>
          <w:b/>
          <w:i/>
          <w:sz w:val="20"/>
          <w:szCs w:val="20"/>
          <w:u w:val="single"/>
        </w:rPr>
        <w:t xml:space="preserve">intra-frequency SMTC </w:t>
      </w:r>
      <w:r w:rsidR="00A73380">
        <w:rPr>
          <w:rFonts w:eastAsiaTheme="minorEastAsia" w:cs="Arial"/>
          <w:b/>
          <w:i/>
          <w:sz w:val="20"/>
          <w:szCs w:val="20"/>
          <w:u w:val="single"/>
        </w:rPr>
        <w:t>occasions</w:t>
      </w:r>
      <w:r w:rsidR="00A73380">
        <w:rPr>
          <w:rFonts w:eastAsiaTheme="minorEastAsia" w:cs="Arial" w:hint="eastAsia"/>
          <w:b/>
          <w:i/>
          <w:sz w:val="20"/>
          <w:szCs w:val="20"/>
          <w:u w:val="single"/>
        </w:rPr>
        <w:t xml:space="preserve"> outside </w:t>
      </w:r>
      <w:r w:rsidR="00A73380">
        <w:rPr>
          <w:rFonts w:eastAsiaTheme="minorEastAsia" w:cs="Arial"/>
          <w:b/>
          <w:i/>
          <w:sz w:val="20"/>
          <w:szCs w:val="20"/>
          <w:u w:val="single"/>
        </w:rPr>
        <w:t>measurement</w:t>
      </w:r>
      <w:r>
        <w:rPr>
          <w:rFonts w:eastAsiaTheme="minorEastAsia" w:cs="Arial" w:hint="eastAsia"/>
          <w:b/>
          <w:i/>
          <w:sz w:val="20"/>
          <w:szCs w:val="20"/>
          <w:u w:val="single"/>
        </w:rPr>
        <w:t xml:space="preserve"> gap, and</w:t>
      </w:r>
      <w:r w:rsidR="00A73380">
        <w:rPr>
          <w:rFonts w:eastAsiaTheme="minorEastAsia" w:cs="Arial" w:hint="eastAsia"/>
          <w:b/>
          <w:i/>
          <w:sz w:val="20"/>
          <w:szCs w:val="20"/>
          <w:u w:val="single"/>
        </w:rPr>
        <w:t xml:space="preserve"> </w:t>
      </w:r>
    </w:p>
    <w:p w:rsidR="00A73380" w:rsidRPr="00AC62F5" w:rsidRDefault="00061B7D" w:rsidP="00A73380">
      <w:pPr>
        <w:pStyle w:val="ListParagraph"/>
        <w:numPr>
          <w:ilvl w:val="1"/>
          <w:numId w:val="6"/>
        </w:numPr>
        <w:spacing w:line="288" w:lineRule="auto"/>
        <w:ind w:firstLineChars="0"/>
        <w:rPr>
          <w:rFonts w:eastAsiaTheme="minorEastAsia" w:cs="Arial"/>
          <w:b/>
          <w:i/>
          <w:sz w:val="20"/>
          <w:szCs w:val="20"/>
          <w:u w:val="single"/>
        </w:rPr>
      </w:pPr>
      <w:r>
        <w:rPr>
          <w:rFonts w:eastAsiaTheme="minorEastAsia" w:cs="Arial" w:hint="eastAsia"/>
          <w:b/>
          <w:i/>
          <w:sz w:val="20"/>
          <w:szCs w:val="20"/>
          <w:u w:val="single"/>
        </w:rPr>
        <w:t xml:space="preserve">There </w:t>
      </w:r>
      <w:proofErr w:type="gramStart"/>
      <w:r>
        <w:rPr>
          <w:rFonts w:eastAsiaTheme="minorEastAsia" w:cs="Arial" w:hint="eastAsia"/>
          <w:b/>
          <w:i/>
          <w:sz w:val="20"/>
          <w:szCs w:val="20"/>
          <w:u w:val="single"/>
        </w:rPr>
        <w:t>are</w:t>
      </w:r>
      <w:proofErr w:type="gramEnd"/>
      <w:r>
        <w:rPr>
          <w:rFonts w:eastAsiaTheme="minorEastAsia" w:cs="Arial" w:hint="eastAsia"/>
          <w:b/>
          <w:i/>
          <w:sz w:val="20"/>
          <w:szCs w:val="20"/>
          <w:u w:val="single"/>
        </w:rPr>
        <w:t xml:space="preserve"> </w:t>
      </w:r>
      <w:r w:rsidR="00A73380">
        <w:rPr>
          <w:rFonts w:eastAsiaTheme="minorEastAsia" w:cs="Arial" w:hint="eastAsia"/>
          <w:b/>
          <w:i/>
          <w:sz w:val="20"/>
          <w:szCs w:val="20"/>
          <w:u w:val="single"/>
        </w:rPr>
        <w:t xml:space="preserve">intra-frequency SMTC </w:t>
      </w:r>
      <w:r w:rsidR="00A73380">
        <w:rPr>
          <w:rFonts w:eastAsiaTheme="minorEastAsia" w:cs="Arial"/>
          <w:b/>
          <w:i/>
          <w:sz w:val="20"/>
          <w:szCs w:val="20"/>
          <w:u w:val="single"/>
        </w:rPr>
        <w:t>occasions</w:t>
      </w:r>
      <w:r>
        <w:rPr>
          <w:rFonts w:eastAsiaTheme="minorEastAsia" w:cs="Arial" w:hint="eastAsia"/>
          <w:b/>
          <w:i/>
          <w:sz w:val="20"/>
          <w:szCs w:val="20"/>
          <w:u w:val="single"/>
        </w:rPr>
        <w:t xml:space="preserve"> </w:t>
      </w:r>
      <w:r w:rsidR="00A73380">
        <w:rPr>
          <w:rFonts w:eastAsiaTheme="minorEastAsia" w:cs="Arial" w:hint="eastAsia"/>
          <w:b/>
          <w:i/>
          <w:sz w:val="20"/>
          <w:szCs w:val="20"/>
          <w:u w:val="single"/>
        </w:rPr>
        <w:t>overlapped with inter-frequency SMTCs</w:t>
      </w:r>
      <w:r>
        <w:rPr>
          <w:rFonts w:eastAsiaTheme="minorEastAsia" w:cs="Arial" w:hint="eastAsia"/>
          <w:b/>
          <w:i/>
          <w:sz w:val="20"/>
          <w:szCs w:val="20"/>
          <w:u w:val="single"/>
        </w:rPr>
        <w:t xml:space="preserve"> </w:t>
      </w:r>
      <w:r>
        <w:rPr>
          <w:rFonts w:eastAsiaTheme="minorEastAsia" w:cs="Arial"/>
          <w:b/>
          <w:i/>
          <w:sz w:val="20"/>
          <w:szCs w:val="20"/>
          <w:u w:val="single"/>
        </w:rPr>
        <w:t>occasions</w:t>
      </w:r>
      <w:r w:rsidR="00A73380">
        <w:rPr>
          <w:rFonts w:eastAsiaTheme="minorEastAsia" w:cs="Arial" w:hint="eastAsia"/>
          <w:b/>
          <w:i/>
          <w:sz w:val="20"/>
          <w:szCs w:val="20"/>
          <w:u w:val="single"/>
        </w:rPr>
        <w:t xml:space="preserve"> within measurement gap.</w:t>
      </w:r>
    </w:p>
    <w:p w:rsidR="00B85292" w:rsidRPr="005E6799" w:rsidRDefault="005E6799" w:rsidP="005E6799">
      <w:pPr>
        <w:spacing w:after="0" w:line="288" w:lineRule="auto"/>
        <w:jc w:val="both"/>
        <w:rPr>
          <w:rFonts w:ascii="Calibri" w:eastAsiaTheme="minorEastAsia" w:hAnsi="Calibri" w:cs="Arial"/>
          <w:b/>
          <w:i/>
          <w:u w:val="single"/>
          <w:lang w:val="en-US" w:eastAsia="zh-CN"/>
        </w:rPr>
      </w:pPr>
      <w:r w:rsidRPr="005E6799">
        <w:rPr>
          <w:rFonts w:ascii="Calibri" w:eastAsiaTheme="minorEastAsia" w:hAnsi="Calibri" w:cs="Arial" w:hint="eastAsia"/>
          <w:b/>
          <w:i/>
          <w:u w:val="single"/>
          <w:lang w:val="en-US" w:eastAsia="zh-CN"/>
        </w:rPr>
        <w:t xml:space="preserve">Note: </w:t>
      </w:r>
      <w:r w:rsidRPr="005E6799">
        <w:rPr>
          <w:rFonts w:ascii="Calibri" w:eastAsiaTheme="minorEastAsia" w:hAnsi="Calibri" w:cs="Arial"/>
          <w:b/>
          <w:i/>
          <w:u w:val="single"/>
          <w:lang w:val="en-US" w:eastAsia="zh-CN"/>
        </w:rPr>
        <w:t>NR intra-frequency gap-needed carrier should includ</w:t>
      </w:r>
      <w:r>
        <w:rPr>
          <w:rFonts w:ascii="Calibri" w:eastAsiaTheme="minorEastAsia" w:hAnsi="Calibri" w:cs="Arial" w:hint="eastAsia"/>
          <w:b/>
          <w:i/>
          <w:u w:val="single"/>
          <w:lang w:val="en-US" w:eastAsia="zh-CN"/>
        </w:rPr>
        <w:t>e</w:t>
      </w:r>
      <w:r w:rsidRPr="005E6799">
        <w:rPr>
          <w:rFonts w:ascii="Calibri" w:eastAsiaTheme="minorEastAsia" w:hAnsi="Calibri" w:cs="Arial"/>
          <w:b/>
          <w:i/>
          <w:u w:val="single"/>
          <w:lang w:val="en-US" w:eastAsia="zh-CN"/>
        </w:rPr>
        <w:t xml:space="preserve"> the scenario where SMTC-based solution (visible interruption) applied, provided that SMTC-based solution is agreed by RAN4 finally.</w:t>
      </w: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Pr="005E6799">
        <w:rPr>
          <w:rFonts w:ascii="Calibri" w:eastAsia="宋体" w:hAnsi="Calibri" w:cs="Arial"/>
          <w:lang w:val="en-US" w:eastAsia="zh-CN"/>
        </w:rPr>
        <w:t>provide</w:t>
      </w:r>
      <w:r w:rsidR="00EE5762">
        <w:rPr>
          <w:rFonts w:ascii="Calibri" w:eastAsia="宋体" w:hAnsi="Calibri" w:cs="Arial" w:hint="eastAsia"/>
          <w:lang w:val="en-US" w:eastAsia="zh-CN"/>
        </w:rPr>
        <w:t>d</w:t>
      </w:r>
      <w:r w:rsidRPr="005E6799">
        <w:rPr>
          <w:rFonts w:ascii="Calibri" w:eastAsia="宋体" w:hAnsi="Calibri" w:cs="Arial" w:hint="eastAsia"/>
          <w:lang w:val="en-US" w:eastAsia="zh-CN"/>
        </w:rPr>
        <w:t xml:space="preserve"> our view</w:t>
      </w:r>
      <w:r w:rsidRPr="005E6799">
        <w:rPr>
          <w:rFonts w:ascii="Calibri" w:eastAsia="宋体" w:hAnsi="Calibri" w:cs="Arial"/>
          <w:lang w:val="en-US" w:eastAsia="zh-CN"/>
        </w:rPr>
        <w:t xml:space="preserve"> </w:t>
      </w:r>
      <w:r w:rsidRPr="005E6799">
        <w:rPr>
          <w:rFonts w:ascii="Calibri" w:eastAsia="宋体" w:hAnsi="Calibri" w:cs="Arial" w:hint="eastAsia"/>
          <w:lang w:val="en-US" w:eastAsia="zh-CN"/>
        </w:rPr>
        <w:t>on the</w:t>
      </w:r>
      <w:r w:rsidRPr="005E6799">
        <w:rPr>
          <w:rFonts w:ascii="Calibri" w:eastAsia="宋体" w:hAnsi="Calibri" w:cs="Arial"/>
          <w:lang w:val="en-US" w:eastAsia="zh-CN"/>
        </w:rPr>
        <w:t xml:space="preserve"> applicability </w:t>
      </w:r>
      <w:r w:rsidR="005476DD">
        <w:rPr>
          <w:rFonts w:ascii="Calibri" w:eastAsia="宋体" w:hAnsi="Calibri" w:cs="Arial" w:hint="eastAsia"/>
          <w:lang w:val="en-US" w:eastAsia="zh-CN"/>
        </w:rPr>
        <w:t>of</w:t>
      </w:r>
      <w:r w:rsidRPr="005E6799">
        <w:rPr>
          <w:rFonts w:ascii="Calibri" w:eastAsia="宋体" w:hAnsi="Calibri" w:cs="Arial"/>
          <w:lang w:val="en-US" w:eastAsia="zh-CN"/>
        </w:rPr>
        <w:t xml:space="preserve"> the gap sharing </w:t>
      </w:r>
      <w:r w:rsidRPr="005E6799">
        <w:rPr>
          <w:rFonts w:ascii="Calibri" w:eastAsia="宋体" w:hAnsi="Calibri" w:cs="Arial" w:hint="eastAsia"/>
          <w:lang w:val="en-US" w:eastAsia="zh-CN"/>
        </w:rPr>
        <w:t xml:space="preserve">mechanism </w:t>
      </w:r>
      <w:r w:rsidRPr="005E6799">
        <w:rPr>
          <w:rFonts w:ascii="Calibri" w:eastAsia="宋体" w:hAnsi="Calibri" w:cs="Arial"/>
          <w:lang w:val="en-US" w:eastAsia="zh-CN"/>
        </w:rPr>
        <w:t>between intra- and inter-frequency layers.</w:t>
      </w:r>
    </w:p>
    <w:p w:rsidR="003F3117" w:rsidRPr="009C6456" w:rsidRDefault="003F3117" w:rsidP="003F311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Observations 1: Depending on the necessity of measurement gap for intra-frequency layer and SMTC/Gap configuration, there are 10 scenarios to be considered:</w:t>
      </w:r>
    </w:p>
    <w:tbl>
      <w:tblPr>
        <w:tblStyle w:val="LightList-Accent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1701"/>
        <w:gridCol w:w="3827"/>
        <w:gridCol w:w="850"/>
        <w:gridCol w:w="2410"/>
      </w:tblGrid>
      <w:tr w:rsidR="00D83FF5" w:rsidRPr="00023C6D" w:rsidTr="00D456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Borders>
              <w:bottom w:val="single" w:sz="4" w:space="0" w:color="auto"/>
            </w:tcBorders>
            <w:vAlign w:val="center"/>
          </w:tcPr>
          <w:p w:rsidR="00D83FF5" w:rsidRPr="009D40DC" w:rsidRDefault="00D83FF5" w:rsidP="00D4562A">
            <w:pPr>
              <w:spacing w:afterLines="50" w:after="120"/>
              <w:jc w:val="center"/>
              <w:rPr>
                <w:rFonts w:ascii="Calibri" w:eastAsia="宋体" w:hAnsi="Calibri" w:cs="Arial"/>
                <w:sz w:val="15"/>
                <w:lang w:val="en-US" w:eastAsia="zh-CN"/>
              </w:rPr>
            </w:pPr>
            <w:r w:rsidRPr="009D40DC">
              <w:rPr>
                <w:rFonts w:ascii="Calibri" w:eastAsia="宋体" w:hAnsi="Calibri" w:cs="Arial" w:hint="eastAsia"/>
                <w:sz w:val="15"/>
                <w:lang w:val="en-US" w:eastAsia="zh-CN"/>
              </w:rPr>
              <w:t>Scenario</w:t>
            </w:r>
          </w:p>
        </w:tc>
        <w:tc>
          <w:tcPr>
            <w:tcW w:w="851" w:type="dxa"/>
            <w:tcBorders>
              <w:bottom w:val="single" w:sz="4" w:space="0" w:color="auto"/>
            </w:tcBorders>
            <w:vAlign w:val="center"/>
          </w:tcPr>
          <w:p w:rsidR="00D83FF5" w:rsidRPr="009D40DC" w:rsidRDefault="00D83FF5" w:rsidP="00D4562A">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5"/>
                <w:lang w:val="en-US" w:eastAsia="zh-CN"/>
              </w:rPr>
            </w:pPr>
            <w:r w:rsidRPr="009D40DC">
              <w:rPr>
                <w:rFonts w:ascii="Calibri" w:eastAsia="宋体" w:hAnsi="Calibri" w:cs="Arial" w:hint="eastAsia"/>
                <w:sz w:val="15"/>
                <w:lang w:val="en-US" w:eastAsia="zh-CN"/>
              </w:rPr>
              <w:t>Gap Needed for Intra-</w:t>
            </w:r>
            <w:proofErr w:type="spellStart"/>
            <w:r w:rsidRPr="009D40DC">
              <w:rPr>
                <w:rFonts w:ascii="Calibri" w:eastAsia="宋体" w:hAnsi="Calibri" w:cs="Arial" w:hint="eastAsia"/>
                <w:sz w:val="15"/>
                <w:lang w:val="en-US" w:eastAsia="zh-CN"/>
              </w:rPr>
              <w:t>freq</w:t>
            </w:r>
            <w:r w:rsidRPr="009D40DC">
              <w:rPr>
                <w:rFonts w:ascii="Calibri" w:eastAsia="宋体" w:hAnsi="Calibri" w:cs="Arial"/>
                <w:sz w:val="15"/>
                <w:lang w:val="en-US" w:eastAsia="zh-CN"/>
              </w:rPr>
              <w:t>Meas</w:t>
            </w:r>
            <w:proofErr w:type="spellEnd"/>
            <w:r w:rsidRPr="009D40DC">
              <w:rPr>
                <w:rFonts w:ascii="Calibri" w:eastAsia="宋体" w:hAnsi="Calibri" w:cs="Arial" w:hint="eastAsia"/>
                <w:sz w:val="15"/>
                <w:lang w:val="en-US" w:eastAsia="zh-CN"/>
              </w:rPr>
              <w:t>.?</w:t>
            </w:r>
          </w:p>
        </w:tc>
        <w:tc>
          <w:tcPr>
            <w:tcW w:w="1701" w:type="dxa"/>
            <w:tcBorders>
              <w:bottom w:val="single" w:sz="4" w:space="0" w:color="auto"/>
            </w:tcBorders>
            <w:vAlign w:val="center"/>
          </w:tcPr>
          <w:p w:rsidR="00D83FF5" w:rsidRPr="00023C6D" w:rsidRDefault="00D83FF5" w:rsidP="00D4562A">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 xml:space="preserve">Relation btw. Intra-frequency SMTC </w:t>
            </w:r>
            <w:r w:rsidRPr="00023C6D">
              <w:rPr>
                <w:rFonts w:ascii="Calibri" w:eastAsia="宋体" w:hAnsi="Calibri" w:cs="Arial"/>
                <w:sz w:val="18"/>
                <w:lang w:val="en-US" w:eastAsia="zh-CN"/>
              </w:rPr>
              <w:t>occasions</w:t>
            </w:r>
            <w:r w:rsidRPr="00023C6D">
              <w:rPr>
                <w:rFonts w:ascii="Calibri" w:eastAsia="宋体" w:hAnsi="Calibri" w:cs="Arial" w:hint="eastAsia"/>
                <w:sz w:val="18"/>
                <w:lang w:val="en-US" w:eastAsia="zh-CN"/>
              </w:rPr>
              <w:t xml:space="preserve"> and MG?</w:t>
            </w:r>
          </w:p>
        </w:tc>
        <w:tc>
          <w:tcPr>
            <w:tcW w:w="3827" w:type="dxa"/>
            <w:tcBorders>
              <w:bottom w:val="single" w:sz="4" w:space="0" w:color="auto"/>
            </w:tcBorders>
            <w:vAlign w:val="center"/>
          </w:tcPr>
          <w:p w:rsidR="00D83FF5" w:rsidRPr="00023C6D" w:rsidRDefault="00D83FF5" w:rsidP="00D4562A">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Illustrative Figure</w:t>
            </w:r>
          </w:p>
        </w:tc>
        <w:tc>
          <w:tcPr>
            <w:tcW w:w="850" w:type="dxa"/>
            <w:tcBorders>
              <w:bottom w:val="single" w:sz="4" w:space="0" w:color="auto"/>
            </w:tcBorders>
            <w:vAlign w:val="center"/>
          </w:tcPr>
          <w:p w:rsidR="00D83FF5" w:rsidRPr="00023C6D" w:rsidRDefault="00D83FF5" w:rsidP="00D4562A">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9D40DC">
              <w:rPr>
                <w:rFonts w:ascii="Calibri" w:eastAsia="宋体" w:hAnsi="Calibri" w:cs="Arial" w:hint="eastAsia"/>
                <w:sz w:val="16"/>
                <w:lang w:val="en-US" w:eastAsia="zh-CN"/>
              </w:rPr>
              <w:t>Gap Sharing Needed?</w:t>
            </w:r>
          </w:p>
        </w:tc>
        <w:tc>
          <w:tcPr>
            <w:tcW w:w="2410" w:type="dxa"/>
            <w:tcBorders>
              <w:bottom w:val="single" w:sz="4" w:space="0" w:color="auto"/>
            </w:tcBorders>
            <w:vAlign w:val="center"/>
          </w:tcPr>
          <w:p w:rsidR="00D83FF5" w:rsidRPr="00023C6D" w:rsidRDefault="00D83FF5" w:rsidP="00D4562A">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Remark</w:t>
            </w:r>
          </w:p>
        </w:tc>
      </w:tr>
      <w:tr w:rsidR="00D83FF5" w:rsidRPr="00360BC4" w:rsidTr="00D4562A">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bottom w:val="single" w:sz="4" w:space="0" w:color="auto"/>
            </w:tcBorders>
            <w:vAlign w:val="center"/>
          </w:tcPr>
          <w:p w:rsidR="00D83FF5" w:rsidRPr="00360BC4" w:rsidRDefault="00D83FF5" w:rsidP="00D4562A">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t>Scn-1</w:t>
            </w:r>
          </w:p>
        </w:tc>
        <w:tc>
          <w:tcPr>
            <w:tcW w:w="851" w:type="dxa"/>
            <w:tcBorders>
              <w:top w:val="single" w:sz="4" w:space="0" w:color="auto"/>
              <w:bottom w:val="single" w:sz="4" w:space="0" w:color="auto"/>
            </w:tcBorders>
            <w:vAlign w:val="center"/>
          </w:tcPr>
          <w:p w:rsidR="00D83FF5" w:rsidRPr="009D40DC"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Not Needed</w:t>
            </w:r>
          </w:p>
        </w:tc>
        <w:tc>
          <w:tcPr>
            <w:tcW w:w="1701" w:type="dxa"/>
            <w:vMerge w:val="restart"/>
            <w:tcBorders>
              <w:top w:val="single" w:sz="4" w:space="0" w:color="auto"/>
              <w:bottom w:val="single" w:sz="4" w:space="0" w:color="auto"/>
            </w:tcBorders>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sz w:val="18"/>
                <w:lang w:val="en-US" w:eastAsia="zh-CN"/>
              </w:rPr>
              <w:t>Fully Overlapped (</w:t>
            </w:r>
            <w:r w:rsidRPr="00360BC4">
              <w:rPr>
                <w:rFonts w:ascii="Calibri" w:eastAsia="宋体" w:hAnsi="Calibri" w:cs="Arial"/>
                <w:sz w:val="18"/>
                <w:lang w:val="en-US" w:eastAsia="zh-CN"/>
              </w:rPr>
              <w:t>SMTC periodicity</w:t>
            </w:r>
            <w:r w:rsidRPr="00360BC4">
              <w:rPr>
                <w:rFonts w:ascii="Calibri" w:eastAsia="宋体" w:hAnsi="Calibri" w:cs="Arial" w:hint="eastAsia"/>
                <w:sz w:val="18"/>
                <w:lang w:val="en-US" w:eastAsia="zh-CN"/>
              </w:rPr>
              <w:t xml:space="preserve"> = MRGP)</w:t>
            </w:r>
          </w:p>
        </w:tc>
        <w:tc>
          <w:tcPr>
            <w:tcW w:w="3827" w:type="dxa"/>
            <w:vMerge w:val="restart"/>
            <w:tcBorders>
              <w:top w:val="single" w:sz="4" w:space="0" w:color="auto"/>
              <w:bottom w:val="single" w:sz="4" w:space="0" w:color="auto"/>
            </w:tcBorders>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7EEEEEC5" wp14:editId="2F4B086F">
                  <wp:extent cx="2250219" cy="8438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9">
                            <a:extLst>
                              <a:ext uri="{28A0092B-C50C-407E-A947-70E740481C1C}">
                                <a14:useLocalDpi xmlns:a14="http://schemas.microsoft.com/office/drawing/2010/main" val="0"/>
                              </a:ext>
                            </a:extLst>
                          </a:blip>
                          <a:stretch>
                            <a:fillRect/>
                          </a:stretch>
                        </pic:blipFill>
                        <pic:spPr>
                          <a:xfrm>
                            <a:off x="0" y="0"/>
                            <a:ext cx="2250219" cy="843832"/>
                          </a:xfrm>
                          <a:prstGeom prst="rect">
                            <a:avLst/>
                          </a:prstGeom>
                        </pic:spPr>
                      </pic:pic>
                    </a:graphicData>
                  </a:graphic>
                </wp:inline>
              </w:drawing>
            </w:r>
          </w:p>
        </w:tc>
        <w:tc>
          <w:tcPr>
            <w:tcW w:w="850" w:type="dxa"/>
            <w:tcBorders>
              <w:top w:val="single" w:sz="4" w:space="0" w:color="auto"/>
              <w:bottom w:val="single" w:sz="4" w:space="0" w:color="auto"/>
            </w:tcBorders>
            <w:shd w:val="clear" w:color="auto" w:fill="9BBB59" w:themeFill="accent3"/>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w:t>
            </w:r>
          </w:p>
        </w:tc>
        <w:tc>
          <w:tcPr>
            <w:tcW w:w="2410" w:type="dxa"/>
            <w:tcBorders>
              <w:top w:val="single" w:sz="4" w:space="0" w:color="auto"/>
              <w:bottom w:val="single" w:sz="4" w:space="0" w:color="auto"/>
              <w:right w:val="single" w:sz="4" w:space="0" w:color="auto"/>
            </w:tcBorders>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Gap sharing needed</w:t>
            </w:r>
          </w:p>
        </w:tc>
      </w:tr>
      <w:tr w:rsidR="00D83FF5" w:rsidRPr="00360BC4" w:rsidTr="00D4562A">
        <w:trPr>
          <w:trHeight w:val="1077"/>
        </w:trPr>
        <w:tc>
          <w:tcPr>
            <w:cnfStyle w:val="001000000000" w:firstRow="0" w:lastRow="0" w:firstColumn="1" w:lastColumn="0" w:oddVBand="0" w:evenVBand="0" w:oddHBand="0" w:evenHBand="0" w:firstRowFirstColumn="0" w:firstRowLastColumn="0" w:lastRowFirstColumn="0" w:lastRowLastColumn="0"/>
            <w:tcW w:w="817" w:type="dxa"/>
            <w:vAlign w:val="center"/>
          </w:tcPr>
          <w:p w:rsidR="00D83FF5" w:rsidRPr="00360BC4" w:rsidRDefault="00D83FF5" w:rsidP="00D4562A">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t>Scn-</w:t>
            </w:r>
            <w:r>
              <w:rPr>
                <w:rFonts w:ascii="Calibri" w:eastAsia="宋体" w:hAnsi="Calibri" w:cs="Arial" w:hint="eastAsia"/>
                <w:sz w:val="18"/>
                <w:lang w:val="en-US" w:eastAsia="zh-CN"/>
              </w:rPr>
              <w:t>2</w:t>
            </w:r>
          </w:p>
        </w:tc>
        <w:tc>
          <w:tcPr>
            <w:tcW w:w="851" w:type="dxa"/>
            <w:vAlign w:val="center"/>
          </w:tcPr>
          <w:p w:rsidR="00D83FF5" w:rsidRPr="009D40DC"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 xml:space="preserve">Yes </w:t>
            </w:r>
            <w:r w:rsidRPr="009D40DC">
              <w:rPr>
                <w:rFonts w:ascii="Calibri" w:eastAsia="宋体" w:hAnsi="Calibri" w:cs="Arial" w:hint="eastAsia"/>
                <w:sz w:val="16"/>
                <w:vertAlign w:val="superscript"/>
                <w:lang w:val="en-US" w:eastAsia="zh-CN"/>
              </w:rPr>
              <w:t>Note1</w:t>
            </w:r>
          </w:p>
        </w:tc>
        <w:tc>
          <w:tcPr>
            <w:tcW w:w="1701" w:type="dxa"/>
            <w:vMerge/>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p>
        </w:tc>
        <w:tc>
          <w:tcPr>
            <w:tcW w:w="3827" w:type="dxa"/>
            <w:vMerge/>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p>
        </w:tc>
        <w:tc>
          <w:tcPr>
            <w:tcW w:w="850" w:type="dxa"/>
            <w:shd w:val="clear" w:color="auto" w:fill="9BBB59" w:themeFill="accent3"/>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w:t>
            </w:r>
          </w:p>
        </w:tc>
        <w:tc>
          <w:tcPr>
            <w:tcW w:w="2410" w:type="dxa"/>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Gap sharing needed</w:t>
            </w:r>
          </w:p>
        </w:tc>
      </w:tr>
      <w:tr w:rsidR="00D83FF5" w:rsidRPr="00360BC4" w:rsidTr="00D4562A">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bottom w:val="single" w:sz="4" w:space="0" w:color="auto"/>
            </w:tcBorders>
            <w:vAlign w:val="center"/>
          </w:tcPr>
          <w:p w:rsidR="00D83FF5" w:rsidRPr="00360BC4" w:rsidRDefault="00D83FF5" w:rsidP="00D4562A">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lastRenderedPageBreak/>
              <w:t>Scn-</w:t>
            </w:r>
            <w:r>
              <w:rPr>
                <w:rFonts w:ascii="Calibri" w:eastAsia="宋体" w:hAnsi="Calibri" w:cs="Arial" w:hint="eastAsia"/>
                <w:sz w:val="18"/>
                <w:lang w:val="en-US" w:eastAsia="zh-CN"/>
              </w:rPr>
              <w:t>3</w:t>
            </w:r>
          </w:p>
        </w:tc>
        <w:tc>
          <w:tcPr>
            <w:tcW w:w="851" w:type="dxa"/>
            <w:tcBorders>
              <w:top w:val="single" w:sz="4" w:space="0" w:color="auto"/>
              <w:bottom w:val="single" w:sz="4" w:space="0" w:color="auto"/>
            </w:tcBorders>
            <w:vAlign w:val="center"/>
          </w:tcPr>
          <w:p w:rsidR="00D83FF5" w:rsidRPr="009D40DC"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Not Needed</w:t>
            </w:r>
          </w:p>
        </w:tc>
        <w:tc>
          <w:tcPr>
            <w:tcW w:w="1701" w:type="dxa"/>
            <w:vMerge w:val="restart"/>
            <w:tcBorders>
              <w:top w:val="single" w:sz="4" w:space="0" w:color="auto"/>
              <w:bottom w:val="single" w:sz="4" w:space="0" w:color="auto"/>
            </w:tcBorders>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Non-overlapped</w:t>
            </w:r>
          </w:p>
        </w:tc>
        <w:tc>
          <w:tcPr>
            <w:tcW w:w="3827" w:type="dxa"/>
            <w:vMerge w:val="restart"/>
            <w:tcBorders>
              <w:top w:val="single" w:sz="4" w:space="0" w:color="auto"/>
              <w:bottom w:val="single" w:sz="4" w:space="0" w:color="auto"/>
            </w:tcBorders>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6C8F5061" wp14:editId="510B9312">
                  <wp:extent cx="2218414" cy="83190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0">
                            <a:extLst>
                              <a:ext uri="{28A0092B-C50C-407E-A947-70E740481C1C}">
                                <a14:useLocalDpi xmlns:a14="http://schemas.microsoft.com/office/drawing/2010/main" val="0"/>
                              </a:ext>
                            </a:extLst>
                          </a:blip>
                          <a:stretch>
                            <a:fillRect/>
                          </a:stretch>
                        </pic:blipFill>
                        <pic:spPr>
                          <a:xfrm>
                            <a:off x="0" y="0"/>
                            <a:ext cx="2218414" cy="831905"/>
                          </a:xfrm>
                          <a:prstGeom prst="rect">
                            <a:avLst/>
                          </a:prstGeom>
                        </pic:spPr>
                      </pic:pic>
                    </a:graphicData>
                  </a:graphic>
                </wp:inline>
              </w:drawing>
            </w:r>
          </w:p>
        </w:tc>
        <w:tc>
          <w:tcPr>
            <w:tcW w:w="850" w:type="dxa"/>
            <w:tcBorders>
              <w:top w:val="single" w:sz="4" w:space="0" w:color="auto"/>
              <w:bottom w:val="single" w:sz="4" w:space="0" w:color="auto"/>
            </w:tcBorders>
            <w:shd w:val="clear" w:color="auto" w:fill="FABF8F" w:themeFill="accent6" w:themeFillTint="99"/>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410" w:type="dxa"/>
            <w:tcBorders>
              <w:top w:val="single" w:sz="4" w:space="0" w:color="auto"/>
              <w:bottom w:val="single" w:sz="4" w:space="0" w:color="auto"/>
              <w:right w:val="single" w:sz="4" w:space="0" w:color="auto"/>
            </w:tcBorders>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Gap is dedicated for inter-freq. measurement.</w:t>
            </w:r>
          </w:p>
        </w:tc>
      </w:tr>
      <w:tr w:rsidR="00D83FF5" w:rsidRPr="00360BC4" w:rsidTr="00D4562A">
        <w:trPr>
          <w:trHeight w:val="1077"/>
        </w:trPr>
        <w:tc>
          <w:tcPr>
            <w:cnfStyle w:val="001000000000" w:firstRow="0" w:lastRow="0" w:firstColumn="1" w:lastColumn="0" w:oddVBand="0" w:evenVBand="0" w:oddHBand="0" w:evenHBand="0" w:firstRowFirstColumn="0" w:firstRowLastColumn="0" w:lastRowFirstColumn="0" w:lastRowLastColumn="0"/>
            <w:tcW w:w="817" w:type="dxa"/>
            <w:vAlign w:val="center"/>
          </w:tcPr>
          <w:p w:rsidR="00D83FF5" w:rsidRPr="00360BC4" w:rsidRDefault="00D83FF5" w:rsidP="00D4562A">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t>Scn-</w:t>
            </w:r>
            <w:r>
              <w:rPr>
                <w:rFonts w:ascii="Calibri" w:eastAsia="宋体" w:hAnsi="Calibri" w:cs="Arial" w:hint="eastAsia"/>
                <w:sz w:val="18"/>
                <w:lang w:val="en-US" w:eastAsia="zh-CN"/>
              </w:rPr>
              <w:t>4</w:t>
            </w:r>
          </w:p>
        </w:tc>
        <w:tc>
          <w:tcPr>
            <w:tcW w:w="851" w:type="dxa"/>
            <w:vAlign w:val="center"/>
          </w:tcPr>
          <w:p w:rsidR="00D83FF5" w:rsidRPr="009D40DC"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 xml:space="preserve">Yes </w:t>
            </w:r>
            <w:r w:rsidRPr="009D40DC">
              <w:rPr>
                <w:rFonts w:ascii="Calibri" w:eastAsia="宋体" w:hAnsi="Calibri" w:cs="Arial" w:hint="eastAsia"/>
                <w:sz w:val="16"/>
                <w:vertAlign w:val="superscript"/>
                <w:lang w:val="en-US" w:eastAsia="zh-CN"/>
              </w:rPr>
              <w:t>Note1</w:t>
            </w:r>
          </w:p>
        </w:tc>
        <w:tc>
          <w:tcPr>
            <w:tcW w:w="1701" w:type="dxa"/>
            <w:vMerge/>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p>
        </w:tc>
        <w:tc>
          <w:tcPr>
            <w:tcW w:w="3827" w:type="dxa"/>
            <w:vMerge/>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p>
        </w:tc>
        <w:tc>
          <w:tcPr>
            <w:tcW w:w="850" w:type="dxa"/>
            <w:shd w:val="clear" w:color="auto" w:fill="FABF8F" w:themeFill="accent6" w:themeFillTint="99"/>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N/A</w:t>
            </w:r>
          </w:p>
        </w:tc>
        <w:tc>
          <w:tcPr>
            <w:tcW w:w="2410" w:type="dxa"/>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Wrong configuration. No intra-freq. measurement can be conducted.</w:t>
            </w:r>
          </w:p>
        </w:tc>
      </w:tr>
      <w:tr w:rsidR="00D83FF5" w:rsidRPr="00360BC4" w:rsidTr="00D4562A">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bottom w:val="single" w:sz="4" w:space="0" w:color="auto"/>
            </w:tcBorders>
            <w:vAlign w:val="center"/>
          </w:tcPr>
          <w:p w:rsidR="00D83FF5" w:rsidRPr="00360BC4" w:rsidRDefault="00D83FF5" w:rsidP="00D4562A">
            <w:pPr>
              <w:spacing w:after="0"/>
              <w:jc w:val="center"/>
              <w:rPr>
                <w:rFonts w:ascii="Calibri" w:eastAsia="宋体" w:hAnsi="Calibri" w:cs="Arial"/>
                <w:sz w:val="18"/>
                <w:lang w:val="en-US" w:eastAsia="zh-CN"/>
              </w:rPr>
            </w:pPr>
            <w:r>
              <w:rPr>
                <w:rFonts w:ascii="Calibri" w:eastAsia="宋体" w:hAnsi="Calibri" w:cs="Arial" w:hint="eastAsia"/>
                <w:sz w:val="18"/>
                <w:lang w:val="en-US" w:eastAsia="zh-CN"/>
              </w:rPr>
              <w:t>Scn-5</w:t>
            </w:r>
          </w:p>
        </w:tc>
        <w:tc>
          <w:tcPr>
            <w:tcW w:w="851" w:type="dxa"/>
            <w:tcBorders>
              <w:top w:val="single" w:sz="4" w:space="0" w:color="auto"/>
              <w:bottom w:val="single" w:sz="4" w:space="0" w:color="auto"/>
            </w:tcBorders>
            <w:vAlign w:val="center"/>
          </w:tcPr>
          <w:p w:rsidR="00D83FF5" w:rsidRPr="009D40DC"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Not Needed</w:t>
            </w:r>
          </w:p>
        </w:tc>
        <w:tc>
          <w:tcPr>
            <w:tcW w:w="1701" w:type="dxa"/>
            <w:vMerge w:val="restart"/>
            <w:tcBorders>
              <w:top w:val="single" w:sz="4" w:space="0" w:color="auto"/>
              <w:bottom w:val="single" w:sz="4" w:space="0" w:color="auto"/>
            </w:tcBorders>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 xml:space="preserve">Partly overlapped; </w:t>
            </w:r>
            <w:r>
              <w:rPr>
                <w:rFonts w:ascii="Calibri" w:eastAsia="宋体" w:hAnsi="Calibri" w:cs="Arial" w:hint="eastAsia"/>
                <w:sz w:val="18"/>
                <w:lang w:val="en-US" w:eastAsia="zh-CN"/>
              </w:rPr>
              <w:br/>
            </w:r>
            <w:r w:rsidRPr="00360BC4">
              <w:rPr>
                <w:rFonts w:ascii="Calibri" w:eastAsia="宋体" w:hAnsi="Calibri" w:cs="Arial"/>
                <w:sz w:val="18"/>
                <w:lang w:val="en-US" w:eastAsia="zh-CN"/>
              </w:rPr>
              <w:t>SMTC periodicity</w:t>
            </w:r>
            <w:r>
              <w:rPr>
                <w:rFonts w:ascii="Calibri" w:eastAsia="宋体" w:hAnsi="Calibri" w:cs="Arial" w:hint="eastAsia"/>
                <w:sz w:val="18"/>
                <w:lang w:val="en-US" w:eastAsia="zh-CN"/>
              </w:rPr>
              <w:t xml:space="preserve"> &lt;</w:t>
            </w:r>
            <w:r w:rsidRPr="00360BC4">
              <w:rPr>
                <w:rFonts w:ascii="Calibri" w:eastAsia="宋体" w:hAnsi="Calibri" w:cs="Arial" w:hint="eastAsia"/>
                <w:sz w:val="18"/>
                <w:lang w:val="en-US" w:eastAsia="zh-CN"/>
              </w:rPr>
              <w:t xml:space="preserve"> </w:t>
            </w:r>
            <w:r>
              <w:rPr>
                <w:rFonts w:ascii="Calibri" w:eastAsia="宋体" w:hAnsi="Calibri" w:cs="Arial" w:hint="eastAsia"/>
                <w:sz w:val="18"/>
                <w:lang w:val="en-US" w:eastAsia="zh-CN"/>
              </w:rPr>
              <w:t>M</w:t>
            </w:r>
            <w:r w:rsidRPr="00360BC4">
              <w:rPr>
                <w:rFonts w:ascii="Calibri" w:eastAsia="宋体" w:hAnsi="Calibri" w:cs="Arial" w:hint="eastAsia"/>
                <w:sz w:val="18"/>
                <w:lang w:val="en-US" w:eastAsia="zh-CN"/>
              </w:rPr>
              <w:t>G</w:t>
            </w:r>
            <w:r>
              <w:rPr>
                <w:rFonts w:ascii="Calibri" w:eastAsia="宋体" w:hAnsi="Calibri" w:cs="Arial" w:hint="eastAsia"/>
                <w:sz w:val="18"/>
                <w:lang w:val="en-US" w:eastAsia="zh-CN"/>
              </w:rPr>
              <w:t>R</w:t>
            </w:r>
            <w:r w:rsidRPr="00360BC4">
              <w:rPr>
                <w:rFonts w:ascii="Calibri" w:eastAsia="宋体" w:hAnsi="Calibri" w:cs="Arial" w:hint="eastAsia"/>
                <w:sz w:val="18"/>
                <w:lang w:val="en-US" w:eastAsia="zh-CN"/>
              </w:rPr>
              <w:t>P</w:t>
            </w:r>
          </w:p>
        </w:tc>
        <w:tc>
          <w:tcPr>
            <w:tcW w:w="3827" w:type="dxa"/>
            <w:vMerge w:val="restart"/>
            <w:tcBorders>
              <w:top w:val="single" w:sz="4" w:space="0" w:color="auto"/>
              <w:bottom w:val="single" w:sz="4" w:space="0" w:color="auto"/>
            </w:tcBorders>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441600DE" wp14:editId="1B2C0AA2">
                  <wp:extent cx="2258170" cy="84681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2.jpg"/>
                          <pic:cNvPicPr/>
                        </pic:nvPicPr>
                        <pic:blipFill>
                          <a:blip r:embed="rId11">
                            <a:extLst>
                              <a:ext uri="{28A0092B-C50C-407E-A947-70E740481C1C}">
                                <a14:useLocalDpi xmlns:a14="http://schemas.microsoft.com/office/drawing/2010/main" val="0"/>
                              </a:ext>
                            </a:extLst>
                          </a:blip>
                          <a:stretch>
                            <a:fillRect/>
                          </a:stretch>
                        </pic:blipFill>
                        <pic:spPr>
                          <a:xfrm>
                            <a:off x="0" y="0"/>
                            <a:ext cx="2258170" cy="846814"/>
                          </a:xfrm>
                          <a:prstGeom prst="rect">
                            <a:avLst/>
                          </a:prstGeom>
                        </pic:spPr>
                      </pic:pic>
                    </a:graphicData>
                  </a:graphic>
                </wp:inline>
              </w:drawing>
            </w:r>
          </w:p>
        </w:tc>
        <w:tc>
          <w:tcPr>
            <w:tcW w:w="850" w:type="dxa"/>
            <w:tcBorders>
              <w:top w:val="single" w:sz="4" w:space="0" w:color="auto"/>
              <w:bottom w:val="single" w:sz="4" w:space="0" w:color="auto"/>
            </w:tcBorders>
            <w:shd w:val="clear" w:color="auto" w:fill="FABF8F" w:themeFill="accent6" w:themeFillTint="99"/>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410" w:type="dxa"/>
            <w:tcBorders>
              <w:top w:val="single" w:sz="4" w:space="0" w:color="auto"/>
              <w:bottom w:val="single" w:sz="4" w:space="0" w:color="auto"/>
              <w:right w:val="single" w:sz="4" w:space="0" w:color="auto"/>
            </w:tcBorders>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A577EF">
              <w:rPr>
                <w:rFonts w:ascii="Calibri" w:eastAsia="宋体" w:hAnsi="Calibri" w:cs="Arial" w:hint="eastAsia"/>
                <w:sz w:val="18"/>
                <w:highlight w:val="yellow"/>
                <w:lang w:val="en-US" w:eastAsia="zh-CN"/>
              </w:rPr>
              <w:t xml:space="preserve">The </w:t>
            </w:r>
            <w:r w:rsidRPr="00A577EF">
              <w:rPr>
                <w:rFonts w:ascii="Calibri" w:eastAsia="宋体" w:hAnsi="Calibri" w:cs="Arial"/>
                <w:sz w:val="18"/>
                <w:highlight w:val="yellow"/>
                <w:lang w:val="en-US" w:eastAsia="zh-CN"/>
              </w:rPr>
              <w:t>occasion</w:t>
            </w:r>
            <w:r w:rsidRPr="00A577EF">
              <w:rPr>
                <w:rFonts w:ascii="Calibri" w:eastAsia="宋体" w:hAnsi="Calibri" w:cs="Arial" w:hint="eastAsia"/>
                <w:sz w:val="18"/>
                <w:highlight w:val="yellow"/>
                <w:lang w:val="en-US" w:eastAsia="zh-CN"/>
              </w:rPr>
              <w:t xml:space="preserve"> of intra-frequency measurement can be </w:t>
            </w:r>
            <w:r w:rsidRPr="00A577EF">
              <w:rPr>
                <w:rFonts w:ascii="Calibri" w:eastAsia="宋体" w:hAnsi="Calibri" w:cs="Arial"/>
                <w:sz w:val="18"/>
                <w:highlight w:val="yellow"/>
                <w:lang w:val="en-US" w:eastAsia="zh-CN"/>
              </w:rPr>
              <w:t>controlled</w:t>
            </w:r>
            <w:r w:rsidRPr="00A577EF">
              <w:rPr>
                <w:rFonts w:ascii="Calibri" w:eastAsia="宋体" w:hAnsi="Calibri" w:cs="Arial" w:hint="eastAsia"/>
                <w:sz w:val="18"/>
                <w:highlight w:val="yellow"/>
                <w:lang w:val="en-US" w:eastAsia="zh-CN"/>
              </w:rPr>
              <w:t xml:space="preserve"> by NW by SMTC on F1 and MG.</w:t>
            </w:r>
          </w:p>
        </w:tc>
      </w:tr>
      <w:tr w:rsidR="00D83FF5" w:rsidRPr="00360BC4" w:rsidTr="00D4562A">
        <w:trPr>
          <w:trHeight w:val="1077"/>
        </w:trPr>
        <w:tc>
          <w:tcPr>
            <w:cnfStyle w:val="001000000000" w:firstRow="0" w:lastRow="0" w:firstColumn="1" w:lastColumn="0" w:oddVBand="0" w:evenVBand="0" w:oddHBand="0" w:evenHBand="0" w:firstRowFirstColumn="0" w:firstRowLastColumn="0" w:lastRowFirstColumn="0" w:lastRowLastColumn="0"/>
            <w:tcW w:w="817" w:type="dxa"/>
            <w:vAlign w:val="center"/>
          </w:tcPr>
          <w:p w:rsidR="00D83FF5" w:rsidRPr="00360BC4" w:rsidRDefault="00D83FF5" w:rsidP="00D4562A">
            <w:pPr>
              <w:spacing w:after="0"/>
              <w:jc w:val="center"/>
              <w:rPr>
                <w:rFonts w:ascii="Calibri" w:eastAsia="宋体" w:hAnsi="Calibri" w:cs="Arial"/>
                <w:sz w:val="18"/>
                <w:lang w:val="en-US" w:eastAsia="zh-CN"/>
              </w:rPr>
            </w:pPr>
            <w:r>
              <w:rPr>
                <w:rFonts w:ascii="Calibri" w:eastAsia="宋体" w:hAnsi="Calibri" w:cs="Arial" w:hint="eastAsia"/>
                <w:sz w:val="18"/>
                <w:lang w:val="en-US" w:eastAsia="zh-CN"/>
              </w:rPr>
              <w:t>Scn-6</w:t>
            </w:r>
          </w:p>
        </w:tc>
        <w:tc>
          <w:tcPr>
            <w:tcW w:w="851" w:type="dxa"/>
            <w:vAlign w:val="center"/>
          </w:tcPr>
          <w:p w:rsidR="00D83FF5" w:rsidRPr="009D40DC"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 xml:space="preserve">Yes </w:t>
            </w:r>
            <w:r w:rsidRPr="009D40DC">
              <w:rPr>
                <w:rFonts w:ascii="Calibri" w:eastAsia="宋体" w:hAnsi="Calibri" w:cs="Arial" w:hint="eastAsia"/>
                <w:sz w:val="16"/>
                <w:vertAlign w:val="superscript"/>
                <w:lang w:val="en-US" w:eastAsia="zh-CN"/>
              </w:rPr>
              <w:t>Note1</w:t>
            </w:r>
          </w:p>
        </w:tc>
        <w:tc>
          <w:tcPr>
            <w:tcW w:w="1701" w:type="dxa"/>
            <w:vMerge/>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p>
        </w:tc>
        <w:tc>
          <w:tcPr>
            <w:tcW w:w="3827" w:type="dxa"/>
            <w:vMerge/>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noProof/>
                <w:sz w:val="18"/>
                <w:lang w:val="en-US" w:eastAsia="zh-CN"/>
              </w:rPr>
            </w:pPr>
          </w:p>
        </w:tc>
        <w:tc>
          <w:tcPr>
            <w:tcW w:w="850" w:type="dxa"/>
            <w:shd w:val="clear" w:color="auto" w:fill="9BBB59" w:themeFill="accent3"/>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w:t>
            </w:r>
          </w:p>
        </w:tc>
        <w:tc>
          <w:tcPr>
            <w:tcW w:w="2410" w:type="dxa"/>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intra-freq. SMTC outside gap can</w:t>
            </w:r>
            <w:r>
              <w:rPr>
                <w:rFonts w:ascii="Calibri" w:eastAsia="宋体" w:hAnsi="Calibri" w:cs="Arial"/>
                <w:sz w:val="18"/>
                <w:lang w:val="en-US" w:eastAsia="zh-CN"/>
              </w:rPr>
              <w:t>’</w:t>
            </w:r>
            <w:r>
              <w:rPr>
                <w:rFonts w:ascii="Calibri" w:eastAsia="宋体" w:hAnsi="Calibri" w:cs="Arial" w:hint="eastAsia"/>
                <w:sz w:val="18"/>
                <w:lang w:val="en-US" w:eastAsia="zh-CN"/>
              </w:rPr>
              <w:t>t be used; gap sharing is needed for overlapped intra-/inter-freq. SMTCs</w:t>
            </w:r>
          </w:p>
        </w:tc>
      </w:tr>
      <w:tr w:rsidR="00D83FF5" w:rsidRPr="00360BC4" w:rsidTr="00D4562A">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bottom w:val="single" w:sz="4" w:space="0" w:color="auto"/>
            </w:tcBorders>
            <w:vAlign w:val="center"/>
          </w:tcPr>
          <w:p w:rsidR="00D83FF5" w:rsidRPr="00360BC4" w:rsidRDefault="00D83FF5" w:rsidP="00D4562A">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t>Scn-</w:t>
            </w:r>
            <w:r>
              <w:rPr>
                <w:rFonts w:ascii="Calibri" w:eastAsia="宋体" w:hAnsi="Calibri" w:cs="Arial" w:hint="eastAsia"/>
                <w:sz w:val="18"/>
                <w:lang w:val="en-US" w:eastAsia="zh-CN"/>
              </w:rPr>
              <w:t>7</w:t>
            </w:r>
          </w:p>
        </w:tc>
        <w:tc>
          <w:tcPr>
            <w:tcW w:w="851" w:type="dxa"/>
            <w:tcBorders>
              <w:top w:val="single" w:sz="4" w:space="0" w:color="auto"/>
              <w:bottom w:val="single" w:sz="4" w:space="0" w:color="auto"/>
            </w:tcBorders>
            <w:vAlign w:val="center"/>
          </w:tcPr>
          <w:p w:rsidR="00D83FF5" w:rsidRPr="009D40DC"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Not Needed</w:t>
            </w:r>
          </w:p>
        </w:tc>
        <w:tc>
          <w:tcPr>
            <w:tcW w:w="1701" w:type="dxa"/>
            <w:vMerge w:val="restart"/>
            <w:tcBorders>
              <w:top w:val="single" w:sz="4" w:space="0" w:color="auto"/>
              <w:bottom w:val="single" w:sz="4" w:space="0" w:color="auto"/>
            </w:tcBorders>
            <w:vAlign w:val="center"/>
          </w:tcPr>
          <w:p w:rsidR="00D83FF5" w:rsidRPr="009D40DC"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Partly overlapped;</w:t>
            </w:r>
            <w:r w:rsidRPr="009D40DC">
              <w:rPr>
                <w:rFonts w:ascii="Calibri" w:eastAsia="宋体" w:hAnsi="Calibri" w:cs="Arial"/>
                <w:sz w:val="16"/>
                <w:lang w:val="en-US" w:eastAsia="zh-CN"/>
              </w:rPr>
              <w:br/>
              <w:t>SMTC periodicity</w:t>
            </w:r>
            <w:r w:rsidRPr="009D40DC">
              <w:rPr>
                <w:rFonts w:ascii="Calibri" w:eastAsia="宋体" w:hAnsi="Calibri" w:cs="Arial" w:hint="eastAsia"/>
                <w:sz w:val="16"/>
                <w:lang w:val="en-US" w:eastAsia="zh-CN"/>
              </w:rPr>
              <w:t xml:space="preserve"> &gt; </w:t>
            </w:r>
            <w:r>
              <w:rPr>
                <w:rFonts w:ascii="Calibri" w:eastAsia="宋体" w:hAnsi="Calibri" w:cs="Arial" w:hint="eastAsia"/>
                <w:sz w:val="16"/>
                <w:lang w:val="en-US" w:eastAsia="zh-CN"/>
              </w:rPr>
              <w:t>M</w:t>
            </w:r>
            <w:r w:rsidRPr="009D40DC">
              <w:rPr>
                <w:rFonts w:ascii="Calibri" w:eastAsia="宋体" w:hAnsi="Calibri" w:cs="Arial" w:hint="eastAsia"/>
                <w:sz w:val="16"/>
                <w:lang w:val="en-US" w:eastAsia="zh-CN"/>
              </w:rPr>
              <w:t>G</w:t>
            </w:r>
            <w:r>
              <w:rPr>
                <w:rFonts w:ascii="Calibri" w:eastAsia="宋体" w:hAnsi="Calibri" w:cs="Arial" w:hint="eastAsia"/>
                <w:sz w:val="16"/>
                <w:lang w:val="en-US" w:eastAsia="zh-CN"/>
              </w:rPr>
              <w:t>R</w:t>
            </w:r>
            <w:r w:rsidRPr="009D40DC">
              <w:rPr>
                <w:rFonts w:ascii="Calibri" w:eastAsia="宋体" w:hAnsi="Calibri" w:cs="Arial" w:hint="eastAsia"/>
                <w:sz w:val="16"/>
                <w:lang w:val="en-US" w:eastAsia="zh-CN"/>
              </w:rPr>
              <w:t>P</w:t>
            </w:r>
            <w:r w:rsidRPr="009D40DC">
              <w:rPr>
                <w:rFonts w:ascii="Calibri" w:eastAsia="宋体" w:hAnsi="Calibri" w:cs="Arial"/>
                <w:sz w:val="16"/>
                <w:lang w:val="en-US" w:eastAsia="zh-CN"/>
              </w:rPr>
              <w:br/>
            </w:r>
            <w:r w:rsidRPr="009D40DC">
              <w:rPr>
                <w:rFonts w:ascii="Calibri" w:eastAsia="宋体" w:hAnsi="Calibri" w:cs="Arial" w:hint="eastAsia"/>
                <w:sz w:val="16"/>
                <w:lang w:val="en-US" w:eastAsia="zh-CN"/>
              </w:rPr>
              <w:t>No overlapping btw intra-/inter-frequency SMTC</w:t>
            </w:r>
          </w:p>
        </w:tc>
        <w:tc>
          <w:tcPr>
            <w:tcW w:w="3827" w:type="dxa"/>
            <w:vMerge w:val="restart"/>
            <w:tcBorders>
              <w:top w:val="single" w:sz="4" w:space="0" w:color="auto"/>
              <w:bottom w:val="single" w:sz="4" w:space="0" w:color="auto"/>
            </w:tcBorders>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03A0B55B" wp14:editId="475A28FE">
                  <wp:extent cx="2258170" cy="8468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2">
                            <a:extLst>
                              <a:ext uri="{28A0092B-C50C-407E-A947-70E740481C1C}">
                                <a14:useLocalDpi xmlns:a14="http://schemas.microsoft.com/office/drawing/2010/main" val="0"/>
                              </a:ext>
                            </a:extLst>
                          </a:blip>
                          <a:stretch>
                            <a:fillRect/>
                          </a:stretch>
                        </pic:blipFill>
                        <pic:spPr>
                          <a:xfrm>
                            <a:off x="0" y="0"/>
                            <a:ext cx="2258170" cy="846814"/>
                          </a:xfrm>
                          <a:prstGeom prst="rect">
                            <a:avLst/>
                          </a:prstGeom>
                        </pic:spPr>
                      </pic:pic>
                    </a:graphicData>
                  </a:graphic>
                </wp:inline>
              </w:drawing>
            </w:r>
          </w:p>
        </w:tc>
        <w:tc>
          <w:tcPr>
            <w:tcW w:w="850" w:type="dxa"/>
            <w:tcBorders>
              <w:top w:val="single" w:sz="4" w:space="0" w:color="auto"/>
              <w:bottom w:val="single" w:sz="4" w:space="0" w:color="auto"/>
            </w:tcBorders>
            <w:shd w:val="clear" w:color="auto" w:fill="FABF8F" w:themeFill="accent6" w:themeFillTint="99"/>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410" w:type="dxa"/>
            <w:tcBorders>
              <w:top w:val="single" w:sz="4" w:space="0" w:color="auto"/>
              <w:bottom w:val="single" w:sz="4" w:space="0" w:color="auto"/>
              <w:right w:val="single" w:sz="4" w:space="0" w:color="auto"/>
            </w:tcBorders>
            <w:vAlign w:val="center"/>
          </w:tcPr>
          <w:p w:rsidR="00D83FF5" w:rsidRPr="0076269A"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highlight w:val="yellow"/>
                <w:lang w:val="en-US" w:eastAsia="zh-CN"/>
              </w:rPr>
            </w:pPr>
            <w:r>
              <w:rPr>
                <w:rFonts w:ascii="Calibri" w:eastAsia="宋体" w:hAnsi="Calibri" w:cs="Arial" w:hint="eastAsia"/>
                <w:sz w:val="18"/>
                <w:highlight w:val="yellow"/>
                <w:lang w:val="en-US" w:eastAsia="zh-CN"/>
              </w:rPr>
              <w:t xml:space="preserve">Gap </w:t>
            </w:r>
            <w:r w:rsidRPr="0076269A">
              <w:rPr>
                <w:rFonts w:ascii="Calibri" w:eastAsia="宋体" w:hAnsi="Calibri" w:cs="Arial" w:hint="eastAsia"/>
                <w:sz w:val="18"/>
                <w:highlight w:val="yellow"/>
                <w:lang w:val="en-US" w:eastAsia="zh-CN"/>
              </w:rPr>
              <w:t>Sharing is determined by SMTC configuration</w:t>
            </w:r>
            <w:r>
              <w:rPr>
                <w:rFonts w:ascii="Calibri" w:eastAsia="宋体" w:hAnsi="Calibri" w:cs="Arial" w:hint="eastAsia"/>
                <w:sz w:val="18"/>
                <w:highlight w:val="yellow"/>
                <w:lang w:val="en-US" w:eastAsia="zh-CN"/>
              </w:rPr>
              <w:t>, so no explicit gap sharing mechanism is needed</w:t>
            </w:r>
          </w:p>
        </w:tc>
      </w:tr>
      <w:tr w:rsidR="00D83FF5" w:rsidRPr="00360BC4" w:rsidTr="00D4562A">
        <w:trPr>
          <w:trHeight w:val="1077"/>
        </w:trPr>
        <w:tc>
          <w:tcPr>
            <w:cnfStyle w:val="001000000000" w:firstRow="0" w:lastRow="0" w:firstColumn="1" w:lastColumn="0" w:oddVBand="0" w:evenVBand="0" w:oddHBand="0" w:evenHBand="0" w:firstRowFirstColumn="0" w:firstRowLastColumn="0" w:lastRowFirstColumn="0" w:lastRowLastColumn="0"/>
            <w:tcW w:w="817" w:type="dxa"/>
            <w:vAlign w:val="center"/>
          </w:tcPr>
          <w:p w:rsidR="00D83FF5" w:rsidRPr="00360BC4" w:rsidRDefault="00D83FF5" w:rsidP="00D4562A">
            <w:pPr>
              <w:spacing w:after="0"/>
              <w:jc w:val="center"/>
              <w:rPr>
                <w:rFonts w:ascii="Calibri" w:eastAsia="宋体" w:hAnsi="Calibri" w:cs="Arial"/>
                <w:sz w:val="18"/>
                <w:lang w:val="en-US" w:eastAsia="zh-CN"/>
              </w:rPr>
            </w:pPr>
            <w:r>
              <w:rPr>
                <w:rFonts w:ascii="Calibri" w:eastAsia="宋体" w:hAnsi="Calibri" w:cs="Arial" w:hint="eastAsia"/>
                <w:sz w:val="18"/>
                <w:lang w:val="en-US" w:eastAsia="zh-CN"/>
              </w:rPr>
              <w:t>Scn-8</w:t>
            </w:r>
          </w:p>
        </w:tc>
        <w:tc>
          <w:tcPr>
            <w:tcW w:w="851" w:type="dxa"/>
            <w:vAlign w:val="center"/>
          </w:tcPr>
          <w:p w:rsidR="00D83FF5" w:rsidRPr="009D40DC"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 xml:space="preserve">Yes </w:t>
            </w:r>
            <w:r w:rsidRPr="009D40DC">
              <w:rPr>
                <w:rFonts w:ascii="Calibri" w:eastAsia="宋体" w:hAnsi="Calibri" w:cs="Arial" w:hint="eastAsia"/>
                <w:sz w:val="16"/>
                <w:vertAlign w:val="superscript"/>
                <w:lang w:val="en-US" w:eastAsia="zh-CN"/>
              </w:rPr>
              <w:t>Note1</w:t>
            </w:r>
          </w:p>
        </w:tc>
        <w:tc>
          <w:tcPr>
            <w:tcW w:w="1701" w:type="dxa"/>
            <w:vMerge/>
            <w:vAlign w:val="center"/>
          </w:tcPr>
          <w:p w:rsidR="00D83FF5" w:rsidRPr="009D40DC"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p>
        </w:tc>
        <w:tc>
          <w:tcPr>
            <w:tcW w:w="3827" w:type="dxa"/>
            <w:vMerge/>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noProof/>
                <w:sz w:val="18"/>
                <w:lang w:val="en-US" w:eastAsia="zh-CN"/>
              </w:rPr>
            </w:pPr>
          </w:p>
        </w:tc>
        <w:tc>
          <w:tcPr>
            <w:tcW w:w="850" w:type="dxa"/>
            <w:shd w:val="clear" w:color="auto" w:fill="FABF8F" w:themeFill="accent6" w:themeFillTint="99"/>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410" w:type="dxa"/>
            <w:vAlign w:val="center"/>
          </w:tcPr>
          <w:p w:rsidR="00D83FF5" w:rsidRPr="0076269A"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highlight w:val="yellow"/>
                <w:lang w:val="en-US" w:eastAsia="zh-CN"/>
              </w:rPr>
            </w:pPr>
            <w:r>
              <w:rPr>
                <w:rFonts w:ascii="Calibri" w:eastAsia="宋体" w:hAnsi="Calibri" w:cs="Arial" w:hint="eastAsia"/>
                <w:sz w:val="18"/>
                <w:highlight w:val="yellow"/>
                <w:lang w:val="en-US" w:eastAsia="zh-CN"/>
              </w:rPr>
              <w:t xml:space="preserve">Gap </w:t>
            </w:r>
            <w:r w:rsidRPr="0076269A">
              <w:rPr>
                <w:rFonts w:ascii="Calibri" w:eastAsia="宋体" w:hAnsi="Calibri" w:cs="Arial" w:hint="eastAsia"/>
                <w:sz w:val="18"/>
                <w:highlight w:val="yellow"/>
                <w:lang w:val="en-US" w:eastAsia="zh-CN"/>
              </w:rPr>
              <w:t>Sharing is determined by SMTC configuration</w:t>
            </w:r>
            <w:r>
              <w:rPr>
                <w:rFonts w:ascii="Calibri" w:eastAsia="宋体" w:hAnsi="Calibri" w:cs="Arial" w:hint="eastAsia"/>
                <w:sz w:val="18"/>
                <w:highlight w:val="yellow"/>
                <w:lang w:val="en-US" w:eastAsia="zh-CN"/>
              </w:rPr>
              <w:t>, so no explicit gap sharing mechanism is needed</w:t>
            </w:r>
          </w:p>
        </w:tc>
      </w:tr>
      <w:tr w:rsidR="00D83FF5" w:rsidRPr="00360BC4" w:rsidTr="00D4562A">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bottom w:val="single" w:sz="4" w:space="0" w:color="auto"/>
            </w:tcBorders>
            <w:vAlign w:val="center"/>
          </w:tcPr>
          <w:p w:rsidR="00D83FF5" w:rsidRPr="00360BC4" w:rsidRDefault="00D83FF5" w:rsidP="00D4562A">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t>Scn-</w:t>
            </w:r>
            <w:r>
              <w:rPr>
                <w:rFonts w:ascii="Calibri" w:eastAsia="宋体" w:hAnsi="Calibri" w:cs="Arial" w:hint="eastAsia"/>
                <w:sz w:val="18"/>
                <w:lang w:val="en-US" w:eastAsia="zh-CN"/>
              </w:rPr>
              <w:t>9</w:t>
            </w:r>
          </w:p>
        </w:tc>
        <w:tc>
          <w:tcPr>
            <w:tcW w:w="851" w:type="dxa"/>
            <w:tcBorders>
              <w:top w:val="single" w:sz="4" w:space="0" w:color="auto"/>
              <w:bottom w:val="single" w:sz="4" w:space="0" w:color="auto"/>
            </w:tcBorders>
            <w:vAlign w:val="center"/>
          </w:tcPr>
          <w:p w:rsidR="00D83FF5" w:rsidRPr="009D40DC"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Not Needed</w:t>
            </w:r>
          </w:p>
        </w:tc>
        <w:tc>
          <w:tcPr>
            <w:tcW w:w="1701" w:type="dxa"/>
            <w:vMerge w:val="restart"/>
            <w:tcBorders>
              <w:top w:val="single" w:sz="4" w:space="0" w:color="auto"/>
              <w:bottom w:val="single" w:sz="4" w:space="0" w:color="auto"/>
            </w:tcBorders>
            <w:vAlign w:val="center"/>
          </w:tcPr>
          <w:p w:rsidR="00D83FF5" w:rsidRPr="009D40DC"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Partly overlapped;</w:t>
            </w:r>
            <w:r w:rsidRPr="009D40DC">
              <w:rPr>
                <w:rFonts w:ascii="Calibri" w:eastAsia="宋体" w:hAnsi="Calibri" w:cs="Arial"/>
                <w:sz w:val="16"/>
                <w:lang w:val="en-US" w:eastAsia="zh-CN"/>
              </w:rPr>
              <w:br/>
              <w:t>SMTC periodicity</w:t>
            </w:r>
            <w:r w:rsidRPr="009D40DC">
              <w:rPr>
                <w:rFonts w:ascii="Calibri" w:eastAsia="宋体" w:hAnsi="Calibri" w:cs="Arial" w:hint="eastAsia"/>
                <w:sz w:val="16"/>
                <w:lang w:val="en-US" w:eastAsia="zh-CN"/>
              </w:rPr>
              <w:t xml:space="preserve"> &gt; </w:t>
            </w:r>
            <w:r>
              <w:rPr>
                <w:rFonts w:ascii="Calibri" w:eastAsia="宋体" w:hAnsi="Calibri" w:cs="Arial" w:hint="eastAsia"/>
                <w:sz w:val="16"/>
                <w:lang w:val="en-US" w:eastAsia="zh-CN"/>
              </w:rPr>
              <w:t>M</w:t>
            </w:r>
            <w:r w:rsidRPr="009D40DC">
              <w:rPr>
                <w:rFonts w:ascii="Calibri" w:eastAsia="宋体" w:hAnsi="Calibri" w:cs="Arial" w:hint="eastAsia"/>
                <w:sz w:val="16"/>
                <w:lang w:val="en-US" w:eastAsia="zh-CN"/>
              </w:rPr>
              <w:t>G</w:t>
            </w:r>
            <w:r>
              <w:rPr>
                <w:rFonts w:ascii="Calibri" w:eastAsia="宋体" w:hAnsi="Calibri" w:cs="Arial" w:hint="eastAsia"/>
                <w:sz w:val="16"/>
                <w:lang w:val="en-US" w:eastAsia="zh-CN"/>
              </w:rPr>
              <w:t>R</w:t>
            </w:r>
            <w:r w:rsidRPr="009D40DC">
              <w:rPr>
                <w:rFonts w:ascii="Calibri" w:eastAsia="宋体" w:hAnsi="Calibri" w:cs="Arial" w:hint="eastAsia"/>
                <w:sz w:val="16"/>
                <w:lang w:val="en-US" w:eastAsia="zh-CN"/>
              </w:rPr>
              <w:t>P</w:t>
            </w:r>
            <w:r w:rsidRPr="009D40DC">
              <w:rPr>
                <w:rFonts w:ascii="Calibri" w:eastAsia="宋体" w:hAnsi="Calibri" w:cs="Arial"/>
                <w:sz w:val="16"/>
                <w:lang w:val="en-US" w:eastAsia="zh-CN"/>
              </w:rPr>
              <w:br/>
            </w:r>
            <w:r w:rsidRPr="009D40DC">
              <w:rPr>
                <w:rFonts w:ascii="Calibri" w:eastAsia="宋体" w:hAnsi="Calibri" w:cs="Arial" w:hint="eastAsia"/>
                <w:sz w:val="16"/>
                <w:lang w:val="en-US" w:eastAsia="zh-CN"/>
              </w:rPr>
              <w:t>overlapping exists btw intra-/inter-frequency SMTC</w:t>
            </w:r>
          </w:p>
        </w:tc>
        <w:tc>
          <w:tcPr>
            <w:tcW w:w="3827" w:type="dxa"/>
            <w:vMerge w:val="restart"/>
            <w:tcBorders>
              <w:top w:val="single" w:sz="4" w:space="0" w:color="auto"/>
              <w:bottom w:val="single" w:sz="4" w:space="0" w:color="auto"/>
            </w:tcBorders>
            <w:vAlign w:val="center"/>
          </w:tcPr>
          <w:p w:rsidR="00D83FF5" w:rsidRPr="00360BC4"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noProof/>
                <w:sz w:val="18"/>
                <w:lang w:val="en-US" w:eastAsia="zh-CN"/>
              </w:rPr>
            </w:pPr>
            <w:r w:rsidRPr="00360BC4">
              <w:rPr>
                <w:rFonts w:ascii="Calibri" w:eastAsia="宋体" w:hAnsi="Calibri" w:cs="Arial" w:hint="eastAsia"/>
                <w:noProof/>
                <w:sz w:val="18"/>
                <w:lang w:val="en-US" w:eastAsia="zh-CN"/>
              </w:rPr>
              <w:drawing>
                <wp:inline distT="0" distB="0" distL="0" distR="0" wp14:anchorId="68E3764E" wp14:editId="793E8CF6">
                  <wp:extent cx="2274073" cy="852777"/>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3">
                            <a:extLst>
                              <a:ext uri="{28A0092B-C50C-407E-A947-70E740481C1C}">
                                <a14:useLocalDpi xmlns:a14="http://schemas.microsoft.com/office/drawing/2010/main" val="0"/>
                              </a:ext>
                            </a:extLst>
                          </a:blip>
                          <a:stretch>
                            <a:fillRect/>
                          </a:stretch>
                        </pic:blipFill>
                        <pic:spPr>
                          <a:xfrm>
                            <a:off x="0" y="0"/>
                            <a:ext cx="2274073" cy="852777"/>
                          </a:xfrm>
                          <a:prstGeom prst="rect">
                            <a:avLst/>
                          </a:prstGeom>
                        </pic:spPr>
                      </pic:pic>
                    </a:graphicData>
                  </a:graphic>
                </wp:inline>
              </w:drawing>
            </w:r>
          </w:p>
        </w:tc>
        <w:tc>
          <w:tcPr>
            <w:tcW w:w="850" w:type="dxa"/>
            <w:tcBorders>
              <w:top w:val="single" w:sz="4" w:space="0" w:color="auto"/>
              <w:bottom w:val="single" w:sz="4" w:space="0" w:color="auto"/>
              <w:right w:val="single" w:sz="4" w:space="0" w:color="auto"/>
            </w:tcBorders>
            <w:shd w:val="clear" w:color="auto" w:fill="9BBB59" w:themeFill="accent3"/>
            <w:vAlign w:val="center"/>
          </w:tcPr>
          <w:p w:rsidR="00D83FF5"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w:t>
            </w:r>
          </w:p>
        </w:tc>
        <w:tc>
          <w:tcPr>
            <w:tcW w:w="2410" w:type="dxa"/>
            <w:tcBorders>
              <w:top w:val="single" w:sz="4" w:space="0" w:color="auto"/>
              <w:bottom w:val="single" w:sz="4" w:space="0" w:color="auto"/>
              <w:right w:val="single" w:sz="4" w:space="0" w:color="auto"/>
            </w:tcBorders>
            <w:vAlign w:val="center"/>
          </w:tcPr>
          <w:p w:rsidR="00D83FF5" w:rsidRDefault="00D83FF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Gap sharing is needed for the overlapped intra-/inter-freq. SMTCs</w:t>
            </w:r>
          </w:p>
        </w:tc>
      </w:tr>
      <w:tr w:rsidR="00D83FF5" w:rsidRPr="00360BC4" w:rsidTr="00D4562A">
        <w:trPr>
          <w:trHeight w:val="1077"/>
        </w:trPr>
        <w:tc>
          <w:tcPr>
            <w:cnfStyle w:val="001000000000" w:firstRow="0" w:lastRow="0" w:firstColumn="1" w:lastColumn="0" w:oddVBand="0" w:evenVBand="0" w:oddHBand="0" w:evenHBand="0" w:firstRowFirstColumn="0" w:firstRowLastColumn="0" w:lastRowFirstColumn="0" w:lastRowLastColumn="0"/>
            <w:tcW w:w="817" w:type="dxa"/>
            <w:vAlign w:val="center"/>
          </w:tcPr>
          <w:p w:rsidR="00D83FF5" w:rsidRPr="00360BC4" w:rsidRDefault="00D83FF5" w:rsidP="00D4562A">
            <w:pPr>
              <w:spacing w:after="0"/>
              <w:jc w:val="center"/>
              <w:rPr>
                <w:rFonts w:ascii="Calibri" w:eastAsia="宋体" w:hAnsi="Calibri" w:cs="Arial"/>
                <w:sz w:val="18"/>
                <w:lang w:val="en-US" w:eastAsia="zh-CN"/>
              </w:rPr>
            </w:pPr>
            <w:r>
              <w:rPr>
                <w:rFonts w:ascii="Calibri" w:eastAsia="宋体" w:hAnsi="Calibri" w:cs="Arial" w:hint="eastAsia"/>
                <w:sz w:val="18"/>
                <w:lang w:val="en-US" w:eastAsia="zh-CN"/>
              </w:rPr>
              <w:t>Scn-10</w:t>
            </w:r>
          </w:p>
        </w:tc>
        <w:tc>
          <w:tcPr>
            <w:tcW w:w="851" w:type="dxa"/>
            <w:vAlign w:val="center"/>
          </w:tcPr>
          <w:p w:rsidR="00D83FF5" w:rsidRPr="009D40DC"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 xml:space="preserve">Yes </w:t>
            </w:r>
            <w:r w:rsidRPr="009D40DC">
              <w:rPr>
                <w:rFonts w:ascii="Calibri" w:eastAsia="宋体" w:hAnsi="Calibri" w:cs="Arial" w:hint="eastAsia"/>
                <w:sz w:val="16"/>
                <w:vertAlign w:val="superscript"/>
                <w:lang w:val="en-US" w:eastAsia="zh-CN"/>
              </w:rPr>
              <w:t>Note1</w:t>
            </w:r>
          </w:p>
        </w:tc>
        <w:tc>
          <w:tcPr>
            <w:tcW w:w="1701" w:type="dxa"/>
            <w:vMerge/>
            <w:vAlign w:val="center"/>
          </w:tcPr>
          <w:p w:rsidR="00D83FF5"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p>
        </w:tc>
        <w:tc>
          <w:tcPr>
            <w:tcW w:w="3827" w:type="dxa"/>
            <w:vMerge/>
            <w:vAlign w:val="center"/>
          </w:tcPr>
          <w:p w:rsidR="00D83FF5" w:rsidRPr="00360BC4"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noProof/>
                <w:sz w:val="18"/>
                <w:lang w:val="en-US" w:eastAsia="zh-CN"/>
              </w:rPr>
            </w:pPr>
          </w:p>
        </w:tc>
        <w:tc>
          <w:tcPr>
            <w:tcW w:w="850" w:type="dxa"/>
            <w:shd w:val="clear" w:color="auto" w:fill="9BBB59" w:themeFill="accent3"/>
            <w:vAlign w:val="center"/>
          </w:tcPr>
          <w:p w:rsidR="00D83FF5"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w:t>
            </w:r>
          </w:p>
        </w:tc>
        <w:tc>
          <w:tcPr>
            <w:tcW w:w="2410" w:type="dxa"/>
            <w:vAlign w:val="center"/>
          </w:tcPr>
          <w:p w:rsidR="00D83FF5" w:rsidRDefault="00D83FF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Gap sharing is needed for the overlapped intra-/inter-freq. SMTCs</w:t>
            </w:r>
          </w:p>
        </w:tc>
      </w:tr>
      <w:tr w:rsidR="00D83FF5" w:rsidRPr="00023C6D" w:rsidTr="00D4562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0456" w:type="dxa"/>
            <w:gridSpan w:val="6"/>
            <w:tcBorders>
              <w:top w:val="single" w:sz="4" w:space="0" w:color="auto"/>
              <w:left w:val="single" w:sz="4" w:space="0" w:color="auto"/>
              <w:bottom w:val="single" w:sz="4" w:space="0" w:color="auto"/>
              <w:right w:val="single" w:sz="4" w:space="0" w:color="auto"/>
            </w:tcBorders>
          </w:tcPr>
          <w:p w:rsidR="00D83FF5" w:rsidRPr="00023C6D" w:rsidRDefault="00D83FF5" w:rsidP="00D4562A">
            <w:pPr>
              <w:spacing w:after="0"/>
              <w:jc w:val="both"/>
              <w:rPr>
                <w:rFonts w:ascii="Calibri" w:eastAsia="宋体" w:hAnsi="Calibri" w:cs="Arial"/>
                <w:sz w:val="18"/>
                <w:lang w:val="en-US" w:eastAsia="zh-CN"/>
              </w:rPr>
            </w:pPr>
            <w:r w:rsidRPr="00023C6D">
              <w:rPr>
                <w:rFonts w:ascii="Calibri" w:eastAsia="宋体" w:hAnsi="Calibri" w:cs="Arial" w:hint="eastAsia"/>
                <w:b w:val="0"/>
                <w:sz w:val="18"/>
                <w:lang w:val="en-US" w:eastAsia="zh-CN"/>
              </w:rPr>
              <w:t xml:space="preserve">Note 1: The cases where measurement gap </w:t>
            </w:r>
            <w:r w:rsidRPr="00023C6D">
              <w:rPr>
                <w:rFonts w:ascii="Calibri" w:eastAsia="宋体" w:hAnsi="Calibri" w:cs="Arial"/>
                <w:b w:val="0"/>
                <w:sz w:val="18"/>
                <w:lang w:val="en-US" w:eastAsia="zh-CN"/>
              </w:rPr>
              <w:t xml:space="preserve">is needed </w:t>
            </w:r>
            <w:r>
              <w:rPr>
                <w:rFonts w:ascii="Calibri" w:eastAsia="宋体" w:hAnsi="Calibri" w:cs="Arial" w:hint="eastAsia"/>
                <w:b w:val="0"/>
                <w:sz w:val="18"/>
                <w:lang w:val="en-US" w:eastAsia="zh-CN"/>
              </w:rPr>
              <w:t>should include</w:t>
            </w:r>
            <w:r w:rsidRPr="00023C6D">
              <w:rPr>
                <w:rFonts w:ascii="Calibri" w:eastAsia="宋体" w:hAnsi="Calibri" w:cs="Arial" w:hint="eastAsia"/>
                <w:b w:val="0"/>
                <w:sz w:val="18"/>
                <w:lang w:val="en-US" w:eastAsia="zh-CN"/>
              </w:rPr>
              <w:t xml:space="preserve"> the scenario where SMTC-based solution (visible interruption)</w:t>
            </w:r>
            <w:r>
              <w:rPr>
                <w:rFonts w:ascii="Calibri" w:eastAsia="宋体" w:hAnsi="Calibri" w:cs="Arial" w:hint="eastAsia"/>
                <w:b w:val="0"/>
                <w:sz w:val="18"/>
                <w:lang w:val="en-US" w:eastAsia="zh-CN"/>
              </w:rPr>
              <w:t xml:space="preserve"> </w:t>
            </w:r>
            <w:r w:rsidRPr="00023C6D">
              <w:rPr>
                <w:rFonts w:ascii="Calibri" w:eastAsia="宋体" w:hAnsi="Calibri" w:cs="Arial" w:hint="eastAsia"/>
                <w:b w:val="0"/>
                <w:sz w:val="18"/>
                <w:lang w:val="en-US" w:eastAsia="zh-CN"/>
              </w:rPr>
              <w:t xml:space="preserve">applied, provided that SMTC-based </w:t>
            </w:r>
            <w:r w:rsidRPr="00023C6D">
              <w:rPr>
                <w:rFonts w:ascii="Calibri" w:eastAsia="宋体" w:hAnsi="Calibri" w:cs="Arial"/>
                <w:b w:val="0"/>
                <w:sz w:val="18"/>
                <w:lang w:val="en-US" w:eastAsia="zh-CN"/>
              </w:rPr>
              <w:t>solution</w:t>
            </w:r>
            <w:r w:rsidRPr="00023C6D">
              <w:rPr>
                <w:rFonts w:ascii="Calibri" w:eastAsia="宋体" w:hAnsi="Calibri" w:cs="Arial" w:hint="eastAsia"/>
                <w:b w:val="0"/>
                <w:sz w:val="18"/>
                <w:lang w:val="en-US" w:eastAsia="zh-CN"/>
              </w:rPr>
              <w:t xml:space="preserve"> is agreed by RAN4</w:t>
            </w:r>
            <w:r>
              <w:rPr>
                <w:rFonts w:ascii="Calibri" w:eastAsia="宋体" w:hAnsi="Calibri" w:cs="Arial" w:hint="eastAsia"/>
                <w:b w:val="0"/>
                <w:sz w:val="18"/>
                <w:lang w:val="en-US" w:eastAsia="zh-CN"/>
              </w:rPr>
              <w:t xml:space="preserve"> finally</w:t>
            </w:r>
            <w:r w:rsidRPr="00023C6D">
              <w:rPr>
                <w:rFonts w:ascii="Calibri" w:eastAsia="宋体" w:hAnsi="Calibri" w:cs="Arial" w:hint="eastAsia"/>
                <w:b w:val="0"/>
                <w:sz w:val="18"/>
                <w:lang w:val="en-US" w:eastAsia="zh-CN"/>
              </w:rPr>
              <w:t xml:space="preserve">. </w:t>
            </w:r>
          </w:p>
        </w:tc>
      </w:tr>
    </w:tbl>
    <w:p w:rsidR="005E6799" w:rsidRPr="00D83FF5" w:rsidRDefault="005E6799" w:rsidP="005E6799">
      <w:pPr>
        <w:spacing w:afterLines="50" w:after="120"/>
        <w:jc w:val="both"/>
        <w:rPr>
          <w:rFonts w:ascii="Calibri" w:eastAsia="宋体" w:hAnsi="Calibri" w:cs="Arial"/>
          <w:lang w:eastAsia="zh-CN"/>
        </w:rPr>
      </w:pPr>
    </w:p>
    <w:p w:rsidR="00061B7D" w:rsidRDefault="00061B7D" w:rsidP="00061B7D">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UE should perform intra-frequency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only on SMTC </w:t>
      </w:r>
      <w:r>
        <w:rPr>
          <w:rFonts w:ascii="Calibri" w:eastAsiaTheme="minorEastAsia" w:hAnsi="Calibri" w:cs="Arial"/>
          <w:b/>
          <w:i/>
          <w:u w:val="single"/>
          <w:lang w:val="en-US" w:eastAsia="zh-CN"/>
        </w:rPr>
        <w:t>occasions</w:t>
      </w:r>
      <w:r>
        <w:rPr>
          <w:rFonts w:ascii="Calibri" w:eastAsiaTheme="minorEastAsia" w:hAnsi="Calibri" w:cs="Arial" w:hint="eastAsia"/>
          <w:b/>
          <w:i/>
          <w:u w:val="single"/>
          <w:lang w:val="en-US" w:eastAsia="zh-CN"/>
        </w:rPr>
        <w:t xml:space="preserve"> which are not overlapped with measurement gap, </w:t>
      </w:r>
      <w:proofErr w:type="gramStart"/>
      <w:r>
        <w:rPr>
          <w:rFonts w:ascii="Calibri" w:eastAsiaTheme="minorEastAsia" w:hAnsi="Calibri" w:cs="Arial" w:hint="eastAsia"/>
          <w:b/>
          <w:i/>
          <w:u w:val="single"/>
          <w:lang w:val="en-US" w:eastAsia="zh-CN"/>
        </w:rPr>
        <w:t>If</w:t>
      </w:r>
      <w:proofErr w:type="gramEnd"/>
      <w:r>
        <w:rPr>
          <w:rFonts w:ascii="Calibri" w:eastAsiaTheme="minorEastAsia" w:hAnsi="Calibri" w:cs="Arial" w:hint="eastAsia"/>
          <w:b/>
          <w:i/>
          <w:u w:val="single"/>
          <w:lang w:val="en-US" w:eastAsia="zh-CN"/>
        </w:rPr>
        <w:t xml:space="preserve"> the following three conditions are satisfied: </w:t>
      </w:r>
    </w:p>
    <w:p w:rsidR="00061B7D" w:rsidRPr="0076269A" w:rsidRDefault="00061B7D" w:rsidP="00061B7D">
      <w:pPr>
        <w:pStyle w:val="ListParagraph"/>
        <w:numPr>
          <w:ilvl w:val="0"/>
          <w:numId w:val="8"/>
        </w:numPr>
        <w:spacing w:line="288" w:lineRule="auto"/>
        <w:ind w:firstLineChars="0"/>
        <w:rPr>
          <w:rFonts w:eastAsiaTheme="minorEastAsia" w:cs="Arial"/>
          <w:b/>
          <w:i/>
          <w:sz w:val="20"/>
          <w:szCs w:val="20"/>
          <w:u w:val="single"/>
        </w:rPr>
      </w:pPr>
      <w:r w:rsidRPr="0076269A">
        <w:rPr>
          <w:rFonts w:eastAsiaTheme="minorEastAsia" w:cs="Arial" w:hint="eastAsia"/>
          <w:b/>
          <w:i/>
          <w:sz w:val="20"/>
          <w:szCs w:val="20"/>
          <w:u w:val="single"/>
        </w:rPr>
        <w:t>UE don</w:t>
      </w:r>
      <w:r w:rsidRPr="0076269A">
        <w:rPr>
          <w:rFonts w:eastAsiaTheme="minorEastAsia" w:cs="Arial"/>
          <w:b/>
          <w:i/>
          <w:sz w:val="20"/>
          <w:szCs w:val="20"/>
          <w:u w:val="single"/>
        </w:rPr>
        <w:t>’</w:t>
      </w:r>
      <w:r w:rsidRPr="0076269A">
        <w:rPr>
          <w:rFonts w:eastAsiaTheme="minorEastAsia" w:cs="Arial" w:hint="eastAsia"/>
          <w:b/>
          <w:i/>
          <w:sz w:val="20"/>
          <w:szCs w:val="20"/>
          <w:u w:val="single"/>
        </w:rPr>
        <w:t>t need gap for intra-</w:t>
      </w:r>
      <w:r w:rsidRPr="0076269A">
        <w:rPr>
          <w:rFonts w:eastAsiaTheme="minorEastAsia" w:cs="Arial"/>
          <w:b/>
          <w:i/>
          <w:sz w:val="20"/>
          <w:szCs w:val="20"/>
          <w:u w:val="single"/>
        </w:rPr>
        <w:t>frequency</w:t>
      </w:r>
      <w:r w:rsidRPr="0076269A">
        <w:rPr>
          <w:rFonts w:eastAsiaTheme="minorEastAsia" w:cs="Arial" w:hint="eastAsia"/>
          <w:b/>
          <w:i/>
          <w:sz w:val="20"/>
          <w:szCs w:val="20"/>
          <w:u w:val="single"/>
        </w:rPr>
        <w:t xml:space="preserve"> measurement;</w:t>
      </w:r>
    </w:p>
    <w:p w:rsidR="00061B7D" w:rsidRDefault="00061B7D" w:rsidP="00061B7D">
      <w:pPr>
        <w:pStyle w:val="ListParagraph"/>
        <w:numPr>
          <w:ilvl w:val="0"/>
          <w:numId w:val="8"/>
        </w:numPr>
        <w:spacing w:line="288" w:lineRule="auto"/>
        <w:ind w:firstLineChars="0"/>
        <w:rPr>
          <w:rFonts w:eastAsiaTheme="minorEastAsia" w:cs="Arial"/>
          <w:b/>
          <w:i/>
          <w:sz w:val="20"/>
          <w:szCs w:val="20"/>
          <w:u w:val="single"/>
        </w:rPr>
      </w:pPr>
      <w:r>
        <w:rPr>
          <w:rFonts w:eastAsiaTheme="minorEastAsia" w:cs="Arial" w:hint="eastAsia"/>
          <w:b/>
          <w:i/>
          <w:sz w:val="20"/>
          <w:szCs w:val="20"/>
          <w:u w:val="single"/>
        </w:rPr>
        <w:t>i</w:t>
      </w:r>
      <w:r w:rsidRPr="0076269A">
        <w:rPr>
          <w:rFonts w:eastAsiaTheme="minorEastAsia" w:cs="Arial" w:hint="eastAsia"/>
          <w:b/>
          <w:i/>
          <w:sz w:val="20"/>
          <w:szCs w:val="20"/>
          <w:u w:val="single"/>
        </w:rPr>
        <w:t xml:space="preserve">ntra-frequency SMTC </w:t>
      </w:r>
      <w:r>
        <w:rPr>
          <w:rFonts w:eastAsiaTheme="minorEastAsia" w:cs="Arial"/>
          <w:b/>
          <w:i/>
          <w:sz w:val="20"/>
          <w:szCs w:val="20"/>
          <w:u w:val="single"/>
        </w:rPr>
        <w:t>overlapped</w:t>
      </w:r>
      <w:r>
        <w:rPr>
          <w:rFonts w:eastAsiaTheme="minorEastAsia" w:cs="Arial" w:hint="eastAsia"/>
          <w:b/>
          <w:i/>
          <w:sz w:val="20"/>
          <w:szCs w:val="20"/>
          <w:u w:val="single"/>
        </w:rPr>
        <w:t xml:space="preserve"> with measurement gap;</w:t>
      </w:r>
    </w:p>
    <w:p w:rsidR="00061B7D" w:rsidRPr="0076269A" w:rsidRDefault="00061B7D" w:rsidP="00061B7D">
      <w:pPr>
        <w:pStyle w:val="ListParagraph"/>
        <w:numPr>
          <w:ilvl w:val="0"/>
          <w:numId w:val="8"/>
        </w:numPr>
        <w:spacing w:line="288" w:lineRule="auto"/>
        <w:ind w:firstLineChars="0"/>
        <w:rPr>
          <w:rFonts w:eastAsiaTheme="minorEastAsia" w:cs="Arial"/>
          <w:b/>
          <w:i/>
          <w:sz w:val="20"/>
          <w:szCs w:val="20"/>
          <w:u w:val="single"/>
        </w:rPr>
      </w:pPr>
      <w:r>
        <w:rPr>
          <w:rFonts w:eastAsiaTheme="minorEastAsia" w:cs="Arial" w:hint="eastAsia"/>
          <w:b/>
          <w:i/>
          <w:sz w:val="20"/>
          <w:szCs w:val="20"/>
          <w:u w:val="single"/>
        </w:rPr>
        <w:t>Intra-</w:t>
      </w:r>
      <w:r>
        <w:rPr>
          <w:rFonts w:eastAsiaTheme="minorEastAsia" w:cs="Arial"/>
          <w:b/>
          <w:i/>
          <w:sz w:val="20"/>
          <w:szCs w:val="20"/>
          <w:u w:val="single"/>
        </w:rPr>
        <w:t>frequency</w:t>
      </w:r>
      <w:r>
        <w:rPr>
          <w:rFonts w:eastAsiaTheme="minorEastAsia" w:cs="Arial" w:hint="eastAsia"/>
          <w:b/>
          <w:i/>
          <w:sz w:val="20"/>
          <w:szCs w:val="20"/>
          <w:u w:val="single"/>
        </w:rPr>
        <w:t xml:space="preserve"> </w:t>
      </w:r>
      <w:r w:rsidRPr="0076269A">
        <w:rPr>
          <w:rFonts w:eastAsiaTheme="minorEastAsia" w:cs="Arial"/>
          <w:b/>
          <w:i/>
          <w:sz w:val="20"/>
          <w:szCs w:val="20"/>
          <w:u w:val="single"/>
        </w:rPr>
        <w:t>SMTC periodicity &lt; MGRP</w:t>
      </w:r>
      <w:r>
        <w:rPr>
          <w:rFonts w:eastAsiaTheme="minorEastAsia" w:cs="Arial" w:hint="eastAsia"/>
          <w:b/>
          <w:i/>
          <w:sz w:val="20"/>
          <w:szCs w:val="20"/>
          <w:u w:val="single"/>
        </w:rPr>
        <w:t>.</w:t>
      </w:r>
    </w:p>
    <w:p w:rsidR="00A72C56" w:rsidRPr="00061B7D" w:rsidRDefault="00A72C56" w:rsidP="005E6799">
      <w:pPr>
        <w:spacing w:after="0" w:line="288" w:lineRule="auto"/>
        <w:jc w:val="both"/>
        <w:rPr>
          <w:rFonts w:ascii="Calibri" w:eastAsiaTheme="minorEastAsia" w:hAnsi="Calibri" w:cs="Arial"/>
          <w:b/>
          <w:i/>
          <w:u w:val="single"/>
          <w:lang w:val="en-US" w:eastAsia="zh-CN"/>
        </w:rPr>
      </w:pPr>
    </w:p>
    <w:p w:rsidR="004F40D0" w:rsidRDefault="004F40D0" w:rsidP="004F40D0">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Proposal 2: Gap sharing mechanism (depending on RRC signaled parameter X) is not applicable if </w:t>
      </w:r>
      <w:r w:rsidRPr="003A0F51">
        <w:rPr>
          <w:rFonts w:ascii="Calibri" w:eastAsiaTheme="minorEastAsia" w:hAnsi="Calibri" w:cs="Arial"/>
          <w:b/>
          <w:i/>
          <w:u w:val="single"/>
          <w:lang w:val="en-US" w:eastAsia="zh-CN"/>
        </w:rPr>
        <w:t xml:space="preserve">no overlapping exists between intra-frequency SMTC and </w:t>
      </w:r>
      <w:r>
        <w:rPr>
          <w:rFonts w:ascii="Calibri" w:eastAsiaTheme="minorEastAsia" w:hAnsi="Calibri" w:cs="Arial" w:hint="eastAsia"/>
          <w:b/>
          <w:i/>
          <w:u w:val="single"/>
          <w:lang w:val="en-US" w:eastAsia="zh-CN"/>
        </w:rPr>
        <w:t xml:space="preserve">the </w:t>
      </w:r>
      <w:r>
        <w:rPr>
          <w:rFonts w:ascii="Calibri" w:eastAsiaTheme="minorEastAsia" w:hAnsi="Calibri" w:cs="Arial"/>
          <w:b/>
          <w:i/>
          <w:u w:val="single"/>
          <w:lang w:val="en-US" w:eastAsia="zh-CN"/>
        </w:rPr>
        <w:t>union</w:t>
      </w:r>
      <w:r>
        <w:rPr>
          <w:rFonts w:ascii="Calibri" w:eastAsiaTheme="minorEastAsia" w:hAnsi="Calibri" w:cs="Arial" w:hint="eastAsia"/>
          <w:b/>
          <w:i/>
          <w:u w:val="single"/>
          <w:lang w:val="en-US" w:eastAsia="zh-CN"/>
        </w:rPr>
        <w:t xml:space="preserve"> of all </w:t>
      </w:r>
      <w:r w:rsidRPr="003A0F51">
        <w:rPr>
          <w:rFonts w:ascii="Calibri" w:eastAsiaTheme="minorEastAsia" w:hAnsi="Calibri" w:cs="Arial"/>
          <w:b/>
          <w:i/>
          <w:u w:val="single"/>
          <w:lang w:val="en-US" w:eastAsia="zh-CN"/>
        </w:rPr>
        <w:t>inter-frequency SMTCs</w:t>
      </w:r>
      <w:r>
        <w:rPr>
          <w:rFonts w:ascii="Calibri" w:eastAsiaTheme="minorEastAsia" w:hAnsi="Calibri" w:cs="Arial" w:hint="eastAsia"/>
          <w:b/>
          <w:i/>
          <w:u w:val="single"/>
          <w:lang w:val="en-US" w:eastAsia="zh-CN"/>
        </w:rPr>
        <w:t xml:space="preserve">. </w:t>
      </w:r>
    </w:p>
    <w:p w:rsidR="004F40D0" w:rsidRDefault="004F40D0" w:rsidP="004F40D0">
      <w:pPr>
        <w:spacing w:after="0" w:line="288" w:lineRule="auto"/>
        <w:jc w:val="both"/>
        <w:rPr>
          <w:rFonts w:ascii="Calibri" w:eastAsiaTheme="minorEastAsia" w:hAnsi="Calibri" w:cs="Arial"/>
          <w:b/>
          <w:i/>
          <w:u w:val="single"/>
          <w:lang w:val="en-US" w:eastAsia="zh-CN"/>
        </w:rPr>
      </w:pPr>
    </w:p>
    <w:p w:rsidR="004F40D0" w:rsidRDefault="004F40D0" w:rsidP="004F40D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w:t>
      </w:r>
      <w:r w:rsidRPr="003A0F51">
        <w:rPr>
          <w:rFonts w:ascii="Calibri" w:eastAsiaTheme="minorEastAsia" w:hAnsi="Calibri" w:cs="Arial"/>
          <w:b/>
          <w:i/>
          <w:u w:val="single"/>
          <w:lang w:val="en-US" w:eastAsia="zh-CN"/>
        </w:rPr>
        <w:t xml:space="preserve">Gap sharing mechanism </w:t>
      </w:r>
      <w:r>
        <w:rPr>
          <w:rFonts w:ascii="Calibri" w:eastAsiaTheme="minorEastAsia" w:hAnsi="Calibri" w:cs="Arial" w:hint="eastAsia"/>
          <w:b/>
          <w:i/>
          <w:u w:val="single"/>
          <w:lang w:val="en-US" w:eastAsia="zh-CN"/>
        </w:rPr>
        <w:t xml:space="preserve">(depending on RRC signaled parameter X) </w:t>
      </w:r>
      <w:r w:rsidRPr="003A0F51">
        <w:rPr>
          <w:rFonts w:ascii="Calibri" w:eastAsiaTheme="minorEastAsia" w:hAnsi="Calibri" w:cs="Arial"/>
          <w:b/>
          <w:i/>
          <w:u w:val="single"/>
          <w:lang w:val="en-US" w:eastAsia="zh-CN"/>
        </w:rPr>
        <w:t>is applicable for the following scenarios:</w:t>
      </w:r>
      <w:r>
        <w:rPr>
          <w:rFonts w:ascii="Calibri" w:eastAsiaTheme="minorEastAsia" w:hAnsi="Calibri" w:cs="Arial" w:hint="eastAsia"/>
          <w:b/>
          <w:i/>
          <w:u w:val="single"/>
          <w:lang w:val="en-US" w:eastAsia="zh-CN"/>
        </w:rPr>
        <w:t xml:space="preserve"> </w:t>
      </w:r>
    </w:p>
    <w:p w:rsidR="004F40D0" w:rsidRPr="00AC62F5" w:rsidRDefault="004F40D0" w:rsidP="004F40D0">
      <w:pPr>
        <w:pStyle w:val="ListParagraph"/>
        <w:numPr>
          <w:ilvl w:val="0"/>
          <w:numId w:val="9"/>
        </w:numPr>
        <w:spacing w:line="288" w:lineRule="auto"/>
        <w:ind w:firstLineChars="0"/>
        <w:rPr>
          <w:rFonts w:eastAsiaTheme="minorEastAsia" w:cs="Arial"/>
          <w:b/>
          <w:i/>
          <w:sz w:val="20"/>
          <w:szCs w:val="20"/>
          <w:u w:val="single"/>
        </w:rPr>
      </w:pPr>
      <w:r w:rsidRPr="00AC62F5">
        <w:rPr>
          <w:rFonts w:eastAsiaTheme="minorEastAsia" w:cs="Arial"/>
          <w:b/>
          <w:i/>
          <w:sz w:val="20"/>
          <w:szCs w:val="20"/>
          <w:u w:val="single"/>
        </w:rPr>
        <w:t>NR intra-frequency</w:t>
      </w:r>
      <w:r>
        <w:rPr>
          <w:rFonts w:eastAsiaTheme="minorEastAsia" w:cs="Arial" w:hint="eastAsia"/>
          <w:b/>
          <w:i/>
          <w:sz w:val="20"/>
          <w:szCs w:val="20"/>
          <w:u w:val="single"/>
        </w:rPr>
        <w:t xml:space="preserve"> gap-neede</w:t>
      </w:r>
      <w:bookmarkStart w:id="1" w:name="_GoBack"/>
      <w:bookmarkEnd w:id="1"/>
      <w:r>
        <w:rPr>
          <w:rFonts w:eastAsiaTheme="minorEastAsia" w:cs="Arial" w:hint="eastAsia"/>
          <w:b/>
          <w:i/>
          <w:sz w:val="20"/>
          <w:szCs w:val="20"/>
          <w:u w:val="single"/>
        </w:rPr>
        <w:t>d</w:t>
      </w:r>
      <w:r w:rsidRPr="00AC62F5">
        <w:rPr>
          <w:rFonts w:eastAsiaTheme="minorEastAsia" w:cs="Arial"/>
          <w:b/>
          <w:i/>
          <w:sz w:val="20"/>
          <w:szCs w:val="20"/>
          <w:u w:val="single"/>
        </w:rPr>
        <w:t xml:space="preserve"> carrier and inter-frequency carriers</w:t>
      </w:r>
      <w:r>
        <w:rPr>
          <w:rFonts w:eastAsiaTheme="minorEastAsia" w:cs="Arial" w:hint="eastAsia"/>
          <w:b/>
          <w:i/>
          <w:sz w:val="20"/>
          <w:szCs w:val="20"/>
          <w:u w:val="single"/>
        </w:rPr>
        <w:t>,</w:t>
      </w:r>
      <w:r w:rsidRPr="00AC62F5">
        <w:rPr>
          <w:rFonts w:eastAsiaTheme="minorEastAsia" w:cs="Arial"/>
          <w:b/>
          <w:i/>
          <w:sz w:val="20"/>
          <w:szCs w:val="20"/>
          <w:u w:val="single"/>
        </w:rPr>
        <w:t xml:space="preserve"> </w:t>
      </w:r>
      <w:r>
        <w:rPr>
          <w:rFonts w:eastAsiaTheme="minorEastAsia" w:cs="Arial" w:hint="eastAsia"/>
          <w:b/>
          <w:i/>
          <w:sz w:val="20"/>
          <w:szCs w:val="20"/>
          <w:u w:val="single"/>
        </w:rPr>
        <w:t xml:space="preserve">with overlapped SMTC </w:t>
      </w:r>
      <w:r>
        <w:rPr>
          <w:rFonts w:eastAsiaTheme="minorEastAsia" w:cs="Arial"/>
          <w:b/>
          <w:i/>
          <w:sz w:val="20"/>
          <w:szCs w:val="20"/>
          <w:u w:val="single"/>
        </w:rPr>
        <w:t>occasions</w:t>
      </w:r>
      <w:r>
        <w:rPr>
          <w:rFonts w:eastAsiaTheme="minorEastAsia" w:cs="Arial" w:hint="eastAsia"/>
          <w:b/>
          <w:i/>
          <w:sz w:val="20"/>
          <w:szCs w:val="20"/>
          <w:u w:val="single"/>
        </w:rPr>
        <w:t xml:space="preserve"> between intra-frequency SMTC and the union of inter-frequency SMTCs within measurement gap;</w:t>
      </w:r>
    </w:p>
    <w:p w:rsidR="004F40D0" w:rsidRDefault="004F40D0" w:rsidP="004F40D0">
      <w:pPr>
        <w:pStyle w:val="ListParagraph"/>
        <w:numPr>
          <w:ilvl w:val="0"/>
          <w:numId w:val="9"/>
        </w:numPr>
        <w:spacing w:line="288" w:lineRule="auto"/>
        <w:ind w:firstLineChars="0"/>
        <w:rPr>
          <w:rFonts w:eastAsiaTheme="minorEastAsia" w:cs="Arial"/>
          <w:b/>
          <w:i/>
          <w:sz w:val="20"/>
          <w:szCs w:val="20"/>
          <w:u w:val="single"/>
        </w:rPr>
      </w:pPr>
      <w:r w:rsidRPr="00AC62F5">
        <w:rPr>
          <w:rFonts w:eastAsiaTheme="minorEastAsia" w:cs="Arial"/>
          <w:b/>
          <w:i/>
          <w:sz w:val="20"/>
          <w:szCs w:val="20"/>
          <w:u w:val="single"/>
        </w:rPr>
        <w:t>NR intra-frequency</w:t>
      </w:r>
      <w:r>
        <w:rPr>
          <w:rFonts w:eastAsiaTheme="minorEastAsia" w:cs="Arial" w:hint="eastAsia"/>
          <w:b/>
          <w:i/>
          <w:sz w:val="20"/>
          <w:szCs w:val="20"/>
          <w:u w:val="single"/>
        </w:rPr>
        <w:t xml:space="preserve"> gap-not-needed</w:t>
      </w:r>
      <w:r w:rsidRPr="00AC62F5">
        <w:rPr>
          <w:rFonts w:eastAsiaTheme="minorEastAsia" w:cs="Arial"/>
          <w:b/>
          <w:i/>
          <w:sz w:val="20"/>
          <w:szCs w:val="20"/>
          <w:u w:val="single"/>
        </w:rPr>
        <w:t xml:space="preserve"> carrier and inter-frequency carriers</w:t>
      </w:r>
      <w:r>
        <w:rPr>
          <w:rFonts w:eastAsiaTheme="minorEastAsia" w:cs="Arial" w:hint="eastAsia"/>
          <w:b/>
          <w:i/>
          <w:sz w:val="20"/>
          <w:szCs w:val="20"/>
          <w:u w:val="single"/>
        </w:rPr>
        <w:t>,</w:t>
      </w:r>
      <w:r w:rsidRPr="00AC62F5">
        <w:rPr>
          <w:rFonts w:eastAsiaTheme="minorEastAsia" w:cs="Arial"/>
          <w:b/>
          <w:i/>
          <w:sz w:val="20"/>
          <w:szCs w:val="20"/>
          <w:u w:val="single"/>
        </w:rPr>
        <w:t xml:space="preserve"> </w:t>
      </w:r>
      <w:r>
        <w:rPr>
          <w:rFonts w:eastAsiaTheme="minorEastAsia" w:cs="Arial" w:hint="eastAsia"/>
          <w:b/>
          <w:i/>
          <w:sz w:val="20"/>
          <w:szCs w:val="20"/>
          <w:u w:val="single"/>
        </w:rPr>
        <w:t xml:space="preserve">under the conditions: </w:t>
      </w:r>
    </w:p>
    <w:p w:rsidR="004F40D0" w:rsidRDefault="004F40D0" w:rsidP="004F40D0">
      <w:pPr>
        <w:pStyle w:val="ListParagraph"/>
        <w:numPr>
          <w:ilvl w:val="1"/>
          <w:numId w:val="9"/>
        </w:numPr>
        <w:spacing w:line="288" w:lineRule="auto"/>
        <w:ind w:firstLineChars="0"/>
        <w:rPr>
          <w:rFonts w:eastAsiaTheme="minorEastAsia" w:cs="Arial"/>
          <w:b/>
          <w:i/>
          <w:sz w:val="20"/>
          <w:szCs w:val="20"/>
          <w:u w:val="single"/>
        </w:rPr>
      </w:pPr>
      <w:r>
        <w:rPr>
          <w:rFonts w:eastAsiaTheme="minorEastAsia" w:cs="Arial"/>
          <w:b/>
          <w:i/>
          <w:sz w:val="20"/>
          <w:szCs w:val="20"/>
          <w:u w:val="single"/>
        </w:rPr>
        <w:t>T</w:t>
      </w:r>
      <w:r>
        <w:rPr>
          <w:rFonts w:eastAsiaTheme="minorEastAsia" w:cs="Arial" w:hint="eastAsia"/>
          <w:b/>
          <w:i/>
          <w:sz w:val="20"/>
          <w:szCs w:val="20"/>
          <w:u w:val="single"/>
        </w:rPr>
        <w:t>here is n</w:t>
      </w:r>
      <w:r>
        <w:rPr>
          <w:rFonts w:eastAsiaTheme="minorEastAsia" w:cs="Arial"/>
          <w:b/>
          <w:i/>
          <w:sz w:val="20"/>
          <w:szCs w:val="20"/>
          <w:u w:val="single"/>
        </w:rPr>
        <w:t xml:space="preserve">o </w:t>
      </w:r>
      <w:r>
        <w:rPr>
          <w:rFonts w:eastAsiaTheme="minorEastAsia" w:cs="Arial" w:hint="eastAsia"/>
          <w:b/>
          <w:i/>
          <w:sz w:val="20"/>
          <w:szCs w:val="20"/>
          <w:u w:val="single"/>
        </w:rPr>
        <w:t xml:space="preserve">intra-frequency SMTC </w:t>
      </w:r>
      <w:r>
        <w:rPr>
          <w:rFonts w:eastAsiaTheme="minorEastAsia" w:cs="Arial"/>
          <w:b/>
          <w:i/>
          <w:sz w:val="20"/>
          <w:szCs w:val="20"/>
          <w:u w:val="single"/>
        </w:rPr>
        <w:t>occasions</w:t>
      </w:r>
      <w:r>
        <w:rPr>
          <w:rFonts w:eastAsiaTheme="minorEastAsia" w:cs="Arial" w:hint="eastAsia"/>
          <w:b/>
          <w:i/>
          <w:sz w:val="20"/>
          <w:szCs w:val="20"/>
          <w:u w:val="single"/>
        </w:rPr>
        <w:t xml:space="preserve"> outside </w:t>
      </w:r>
      <w:r>
        <w:rPr>
          <w:rFonts w:eastAsiaTheme="minorEastAsia" w:cs="Arial"/>
          <w:b/>
          <w:i/>
          <w:sz w:val="20"/>
          <w:szCs w:val="20"/>
          <w:u w:val="single"/>
        </w:rPr>
        <w:t>measurement</w:t>
      </w:r>
      <w:r>
        <w:rPr>
          <w:rFonts w:eastAsiaTheme="minorEastAsia" w:cs="Arial" w:hint="eastAsia"/>
          <w:b/>
          <w:i/>
          <w:sz w:val="20"/>
          <w:szCs w:val="20"/>
          <w:u w:val="single"/>
        </w:rPr>
        <w:t xml:space="preserve"> gap, and </w:t>
      </w:r>
    </w:p>
    <w:p w:rsidR="004F40D0" w:rsidRPr="00AC62F5" w:rsidRDefault="004F40D0" w:rsidP="004F40D0">
      <w:pPr>
        <w:pStyle w:val="ListParagraph"/>
        <w:numPr>
          <w:ilvl w:val="1"/>
          <w:numId w:val="9"/>
        </w:numPr>
        <w:spacing w:line="288" w:lineRule="auto"/>
        <w:ind w:firstLineChars="0"/>
        <w:rPr>
          <w:rFonts w:eastAsiaTheme="minorEastAsia" w:cs="Arial"/>
          <w:b/>
          <w:i/>
          <w:sz w:val="20"/>
          <w:szCs w:val="20"/>
          <w:u w:val="single"/>
        </w:rPr>
      </w:pPr>
      <w:r>
        <w:rPr>
          <w:rFonts w:eastAsiaTheme="minorEastAsia" w:cs="Arial" w:hint="eastAsia"/>
          <w:b/>
          <w:i/>
          <w:sz w:val="20"/>
          <w:szCs w:val="20"/>
          <w:u w:val="single"/>
        </w:rPr>
        <w:t xml:space="preserve">There </w:t>
      </w:r>
      <w:proofErr w:type="gramStart"/>
      <w:r>
        <w:rPr>
          <w:rFonts w:eastAsiaTheme="minorEastAsia" w:cs="Arial" w:hint="eastAsia"/>
          <w:b/>
          <w:i/>
          <w:sz w:val="20"/>
          <w:szCs w:val="20"/>
          <w:u w:val="single"/>
        </w:rPr>
        <w:t>are</w:t>
      </w:r>
      <w:proofErr w:type="gramEnd"/>
      <w:r>
        <w:rPr>
          <w:rFonts w:eastAsiaTheme="minorEastAsia" w:cs="Arial" w:hint="eastAsia"/>
          <w:b/>
          <w:i/>
          <w:sz w:val="20"/>
          <w:szCs w:val="20"/>
          <w:u w:val="single"/>
        </w:rPr>
        <w:t xml:space="preserve"> intra-frequency SMTC </w:t>
      </w:r>
      <w:r>
        <w:rPr>
          <w:rFonts w:eastAsiaTheme="minorEastAsia" w:cs="Arial"/>
          <w:b/>
          <w:i/>
          <w:sz w:val="20"/>
          <w:szCs w:val="20"/>
          <w:u w:val="single"/>
        </w:rPr>
        <w:t>occasions</w:t>
      </w:r>
      <w:r>
        <w:rPr>
          <w:rFonts w:eastAsiaTheme="minorEastAsia" w:cs="Arial" w:hint="eastAsia"/>
          <w:b/>
          <w:i/>
          <w:sz w:val="20"/>
          <w:szCs w:val="20"/>
          <w:u w:val="single"/>
        </w:rPr>
        <w:t xml:space="preserve"> overlapped with inter-frequency SMTCs </w:t>
      </w:r>
      <w:r>
        <w:rPr>
          <w:rFonts w:eastAsiaTheme="minorEastAsia" w:cs="Arial"/>
          <w:b/>
          <w:i/>
          <w:sz w:val="20"/>
          <w:szCs w:val="20"/>
          <w:u w:val="single"/>
        </w:rPr>
        <w:t>occasions</w:t>
      </w:r>
      <w:r>
        <w:rPr>
          <w:rFonts w:eastAsiaTheme="minorEastAsia" w:cs="Arial" w:hint="eastAsia"/>
          <w:b/>
          <w:i/>
          <w:sz w:val="20"/>
          <w:szCs w:val="20"/>
          <w:u w:val="single"/>
        </w:rPr>
        <w:t xml:space="preserve"> within </w:t>
      </w:r>
      <w:r>
        <w:rPr>
          <w:rFonts w:eastAsiaTheme="minorEastAsia" w:cs="Arial" w:hint="eastAsia"/>
          <w:b/>
          <w:i/>
          <w:sz w:val="20"/>
          <w:szCs w:val="20"/>
          <w:u w:val="single"/>
        </w:rPr>
        <w:lastRenderedPageBreak/>
        <w:t>measurement gap.</w:t>
      </w:r>
    </w:p>
    <w:p w:rsidR="004F40D0" w:rsidRPr="005E6799" w:rsidRDefault="004F40D0" w:rsidP="004F40D0">
      <w:pPr>
        <w:spacing w:after="0" w:line="288" w:lineRule="auto"/>
        <w:jc w:val="both"/>
        <w:rPr>
          <w:rFonts w:ascii="Calibri" w:eastAsiaTheme="minorEastAsia" w:hAnsi="Calibri" w:cs="Arial"/>
          <w:b/>
          <w:i/>
          <w:u w:val="single"/>
          <w:lang w:val="en-US" w:eastAsia="zh-CN"/>
        </w:rPr>
      </w:pPr>
      <w:r w:rsidRPr="005E6799">
        <w:rPr>
          <w:rFonts w:ascii="Calibri" w:eastAsiaTheme="minorEastAsia" w:hAnsi="Calibri" w:cs="Arial" w:hint="eastAsia"/>
          <w:b/>
          <w:i/>
          <w:u w:val="single"/>
          <w:lang w:val="en-US" w:eastAsia="zh-CN"/>
        </w:rPr>
        <w:t xml:space="preserve">Note: </w:t>
      </w:r>
      <w:r w:rsidRPr="005E6799">
        <w:rPr>
          <w:rFonts w:ascii="Calibri" w:eastAsiaTheme="minorEastAsia" w:hAnsi="Calibri" w:cs="Arial"/>
          <w:b/>
          <w:i/>
          <w:u w:val="single"/>
          <w:lang w:val="en-US" w:eastAsia="zh-CN"/>
        </w:rPr>
        <w:t>NR intra-frequency gap-needed carrier should includ</w:t>
      </w:r>
      <w:r>
        <w:rPr>
          <w:rFonts w:ascii="Calibri" w:eastAsiaTheme="minorEastAsia" w:hAnsi="Calibri" w:cs="Arial" w:hint="eastAsia"/>
          <w:b/>
          <w:i/>
          <w:u w:val="single"/>
          <w:lang w:val="en-US" w:eastAsia="zh-CN"/>
        </w:rPr>
        <w:t>e</w:t>
      </w:r>
      <w:r w:rsidRPr="005E6799">
        <w:rPr>
          <w:rFonts w:ascii="Calibri" w:eastAsiaTheme="minorEastAsia" w:hAnsi="Calibri" w:cs="Arial"/>
          <w:b/>
          <w:i/>
          <w:u w:val="single"/>
          <w:lang w:val="en-US" w:eastAsia="zh-CN"/>
        </w:rPr>
        <w:t xml:space="preserve"> the scenario where SMTC-based solution (visible interruption) applied, provided that SMTC-based solution is agreed by RAN4 finally.</w:t>
      </w:r>
    </w:p>
    <w:p w:rsidR="005E6799" w:rsidRPr="004F40D0" w:rsidRDefault="005E6799"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A9221F" w:rsidRPr="00A9221F">
        <w:rPr>
          <w:rFonts w:ascii="Calibri" w:eastAsia="宋体" w:hAnsi="Calibri" w:cs="Arial"/>
          <w:lang w:val="en-US" w:eastAsia="zh-CN"/>
        </w:rPr>
        <w:t>R4-171</w:t>
      </w:r>
      <w:r w:rsidR="00830C23">
        <w:rPr>
          <w:rFonts w:ascii="Calibri" w:eastAsia="宋体" w:hAnsi="Calibri" w:cs="Arial" w:hint="eastAsia"/>
          <w:lang w:val="en-US" w:eastAsia="zh-CN"/>
        </w:rPr>
        <w:t>1940</w:t>
      </w:r>
      <w:r w:rsidRPr="009D725F">
        <w:rPr>
          <w:rFonts w:ascii="Calibri" w:eastAsia="宋体" w:hAnsi="Calibri" w:cs="Arial"/>
          <w:lang w:val="en-US" w:eastAsia="zh-CN"/>
        </w:rPr>
        <w:t>, “</w:t>
      </w:r>
      <w:r w:rsidR="00830C23" w:rsidRPr="00830C23">
        <w:rPr>
          <w:rFonts w:ascii="Calibri" w:eastAsia="宋体" w:hAnsi="Calibri" w:cs="Arial"/>
          <w:lang w:val="en-US" w:eastAsia="zh-CN"/>
        </w:rPr>
        <w:t>LS on gaps for SS block measurement in NR</w:t>
      </w:r>
      <w:r w:rsidRPr="009D725F">
        <w:rPr>
          <w:rFonts w:ascii="Calibri" w:eastAsia="宋体" w:hAnsi="Calibri" w:cs="Arial"/>
          <w:lang w:val="en-US" w:eastAsia="zh-CN"/>
        </w:rPr>
        <w:t xml:space="preserve">”, </w:t>
      </w:r>
      <w:r w:rsidR="00830C23">
        <w:rPr>
          <w:rFonts w:ascii="Calibri" w:eastAsia="宋体" w:hAnsi="Calibri" w:cs="Arial" w:hint="eastAsia"/>
          <w:lang w:val="en-US" w:eastAsia="zh-CN"/>
        </w:rPr>
        <w:t>RAN4</w:t>
      </w:r>
      <w:r w:rsidR="00C91E5B">
        <w:rPr>
          <w:rFonts w:ascii="Calibri" w:eastAsia="宋体" w:hAnsi="Calibri" w:cs="Arial" w:hint="eastAsia"/>
          <w:lang w:val="en-US" w:eastAsia="zh-CN"/>
        </w:rPr>
        <w:t xml:space="preserve">. </w:t>
      </w:r>
    </w:p>
    <w:p w:rsidR="00FE7007" w:rsidRDefault="00FE7007" w:rsidP="00FE70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TS 38.133 v1.0.0. </w:t>
      </w:r>
      <w:proofErr w:type="gramStart"/>
      <w:r>
        <w:rPr>
          <w:rFonts w:ascii="Calibri" w:eastAsia="宋体" w:hAnsi="Calibri" w:cs="Arial" w:hint="eastAsia"/>
          <w:lang w:val="en-US" w:eastAsia="zh-CN"/>
        </w:rPr>
        <w:t>3GPP RAN4.</w:t>
      </w:r>
      <w:proofErr w:type="gramEnd"/>
      <w:r>
        <w:rPr>
          <w:rFonts w:ascii="Calibri" w:eastAsia="宋体" w:hAnsi="Calibri" w:cs="Arial" w:hint="eastAsia"/>
          <w:lang w:val="en-US" w:eastAsia="zh-CN"/>
        </w:rPr>
        <w:t xml:space="preserve"> </w:t>
      </w:r>
    </w:p>
    <w:p w:rsidR="005B7FF1" w:rsidRDefault="00D75CCA" w:rsidP="00FE7007">
      <w:pPr>
        <w:spacing w:afterLines="50" w:after="120"/>
        <w:jc w:val="both"/>
        <w:rPr>
          <w:rFonts w:ascii="Calibri" w:eastAsia="宋体" w:hAnsi="Calibri" w:cs="Arial"/>
          <w:lang w:val="en-US" w:eastAsia="zh-CN"/>
        </w:rPr>
      </w:pPr>
      <w:r w:rsidRPr="00D415E9">
        <w:rPr>
          <w:rFonts w:ascii="Calibri" w:eastAsia="宋体" w:hAnsi="Calibri" w:cs="Arial" w:hint="eastAsia"/>
          <w:lang w:val="en-US" w:eastAsia="zh-CN"/>
        </w:rPr>
        <w:t>[3] R4-180</w:t>
      </w:r>
      <w:r w:rsidR="00D415E9" w:rsidRPr="00D415E9">
        <w:rPr>
          <w:rFonts w:ascii="Calibri" w:eastAsia="宋体" w:hAnsi="Calibri" w:cs="Arial" w:hint="eastAsia"/>
          <w:lang w:val="en-US" w:eastAsia="zh-CN"/>
        </w:rPr>
        <w:t>0445</w:t>
      </w:r>
      <w:r w:rsidRPr="00D415E9">
        <w:rPr>
          <w:rFonts w:ascii="Calibri" w:eastAsia="宋体" w:hAnsi="Calibri" w:cs="Arial" w:hint="eastAsia"/>
          <w:lang w:val="en-US" w:eastAsia="zh-CN"/>
        </w:rPr>
        <w:t xml:space="preserve">, </w:t>
      </w:r>
      <w:r w:rsidRPr="00D415E9">
        <w:rPr>
          <w:rFonts w:ascii="Calibri" w:eastAsia="宋体" w:hAnsi="Calibri" w:cs="Arial"/>
          <w:lang w:val="en-US" w:eastAsia="zh-CN"/>
        </w:rPr>
        <w:t>“Intra and Inter-frequency Gap Sharing Design”</w:t>
      </w:r>
      <w:r w:rsidRPr="00D415E9">
        <w:rPr>
          <w:rFonts w:ascii="Calibri" w:eastAsia="宋体" w:hAnsi="Calibri" w:cs="Arial" w:hint="eastAsia"/>
          <w:lang w:val="en-US" w:eastAsia="zh-CN"/>
        </w:rPr>
        <w:t>, Samsung.</w:t>
      </w:r>
      <w:r>
        <w:rPr>
          <w:rFonts w:ascii="Calibri" w:eastAsia="宋体" w:hAnsi="Calibri" w:cs="Arial" w:hint="eastAsia"/>
          <w:lang w:val="en-US" w:eastAsia="zh-CN"/>
        </w:rPr>
        <w:t xml:space="preserve"> </w:t>
      </w:r>
    </w:p>
    <w:sectPr w:rsidR="005B7FF1" w:rsidSect="00F5445B">
      <w:footerReference w:type="default" r:id="rId14"/>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B21" w:rsidRDefault="00936B21">
      <w:r>
        <w:separator/>
      </w:r>
    </w:p>
  </w:endnote>
  <w:endnote w:type="continuationSeparator" w:id="0">
    <w:p w:rsidR="00936B21" w:rsidRDefault="00936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4F40D0">
      <w:rPr>
        <w:rStyle w:val="PageNumber"/>
        <w:b w:val="0"/>
        <w:bCs/>
        <w:i w:val="0"/>
        <w:iCs/>
        <w:color w:val="auto"/>
      </w:rPr>
      <w:t>5</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4F40D0">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B21" w:rsidRDefault="00936B21">
      <w:r>
        <w:separator/>
      </w:r>
    </w:p>
  </w:footnote>
  <w:footnote w:type="continuationSeparator" w:id="0">
    <w:p w:rsidR="00936B21" w:rsidRDefault="00936B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
  </w:num>
  <w:num w:numId="4">
    <w:abstractNumId w:val="2"/>
  </w:num>
  <w:num w:numId="5">
    <w:abstractNumId w:val="7"/>
  </w:num>
  <w:num w:numId="6">
    <w:abstractNumId w:val="3"/>
  </w:num>
  <w:num w:numId="7">
    <w:abstractNumId w:val="0"/>
  </w:num>
  <w:num w:numId="8">
    <w:abstractNumId w:val="4"/>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A4D2C-2BFF-42D7-8234-4C5936E2C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1608</Words>
  <Characters>9169</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8</cp:revision>
  <cp:lastPrinted>2016-07-29T02:18:00Z</cp:lastPrinted>
  <dcterms:created xsi:type="dcterms:W3CDTF">2018-01-13T03:36:00Z</dcterms:created>
  <dcterms:modified xsi:type="dcterms:W3CDTF">2018-01-15T11:15:00Z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